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Default Extension="png" ContentType="image/png"/>
  <Override PartName="/word/footer1.xml" ContentType="application/vnd.openxmlformats-officedocument.wordprocessingml.footer+xml"/>
  <Override PartName="/word/footer2.xml" ContentType="application/vnd.openxmlformats-officedocument.wordprocessingml.foot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pPr>
        <w:rPr>
          <w:rFonts w:ascii="Times New Roman" w:eastAsia="Times New Roman" w:hAnsi="Times New Roman" w:cs="Times New Roman"/>
          <w:lang w:eastAsia="ru-RU"/>
        </w:rPr>
      </w:pPr>
      <w:r>
        <w:rPr>
          <w:rFonts w:ascii="Times New Roman" w:eastAsia="Times New Roman" w:hAnsi="Times New Roman" w:cs="Times New Roman"/>
          <w:lang w:eastAsia="ru-RU"/>
        </w:rPr>
        <w:t>№ 386-НҚ от 13.11.2024</w:t>
      </w:r>
    </w:p>
    <w:p w14:paraId="4D175605" w14:textId="77777777" w:rsidR="00FC30DD" w:rsidRDefault="00FC30DD" w:rsidP="00A9569F">
      <w:pPr>
        <w:contextualSpacing/>
        <w:rPr>
          <w:color w:val="1E1D8E"/>
          <w:sz w:val="16"/>
          <w:szCs w:val="16"/>
        </w:rPr>
      </w:pPr>
    </w:p>
    <w:p w14:paraId="134BDAE1" w14:textId="24CCC589" w:rsidR="00FC30DD" w:rsidRDefault="00FC30DD" w:rsidP="00A9569F">
      <w:pPr>
        <w:contextualSpacing/>
        <w:rPr>
          <w:color w:val="1E1D8E"/>
          <w:sz w:val="16"/>
          <w:szCs w:val="16"/>
        </w:rPr>
      </w:pPr>
      <w:r>
        <w:rPr>
          <w:color w:val="1E1D8E"/>
        </w:rPr>
        <w:t xml:space="preserve">      ________________________</w:t>
      </w:r>
      <w:r w:rsidRPr="00767BBF">
        <w:rPr>
          <w:color w:val="1E1D8E"/>
        </w:rPr>
        <w:t xml:space="preserve">                </w:t>
      </w:r>
      <w:r w:rsidRPr="00767BBF">
        <w:rPr>
          <w:color w:val="1E1D8E"/>
        </w:rPr>
        <w:tab/>
      </w:r>
      <w:r w:rsidRPr="00767BBF">
        <w:rPr>
          <w:color w:val="1E1D8E"/>
        </w:rPr>
        <w:tab/>
        <w:t xml:space="preserve">  </w:t>
      </w:r>
      <w:r w:rsidR="009F0D14">
        <w:rPr>
          <w:color w:val="1E1D8E"/>
        </w:rPr>
        <w:t xml:space="preserve">              </w:t>
      </w:r>
      <w:r w:rsidRPr="00767BBF">
        <w:rPr>
          <w:color w:val="1E1D8E"/>
        </w:rPr>
        <w:t xml:space="preserve">№ _______________________   </w:t>
      </w:r>
      <w:r>
        <w:rPr>
          <w:color w:val="1E1D8E"/>
          <w:sz w:val="16"/>
          <w:szCs w:val="16"/>
        </w:rPr>
        <w:tab/>
      </w:r>
      <w:r>
        <w:rPr>
          <w:color w:val="1E1D8E"/>
          <w:sz w:val="16"/>
          <w:szCs w:val="16"/>
        </w:rPr>
        <w:tab/>
      </w:r>
      <w:r w:rsidR="009F0D14">
        <w:rPr>
          <w:color w:val="1E1D8E"/>
          <w:sz w:val="16"/>
          <w:szCs w:val="16"/>
        </w:rPr>
        <w:t xml:space="preserve">    </w:t>
      </w:r>
    </w:p>
    <w:p w14:paraId="74518316" w14:textId="39567D85" w:rsidR="008B2CB9" w:rsidRDefault="00FC30DD" w:rsidP="00806A06">
      <w:pPr>
        <w:ind w:left="720" w:firstLine="720"/>
        <w:contextualSpacing/>
        <w:rPr>
          <w:color w:val="1E1D8E"/>
          <w:lang w:val="kk-KZ"/>
        </w:rPr>
      </w:pPr>
      <w:r>
        <w:rPr>
          <w:color w:val="1E1D8E"/>
          <w:sz w:val="16"/>
          <w:szCs w:val="16"/>
          <w:lang w:val="kk-KZ"/>
        </w:rPr>
        <w:t xml:space="preserve">Астана </w:t>
      </w:r>
      <w:proofErr w:type="spellStart"/>
      <w:r>
        <w:rPr>
          <w:color w:val="1E1D8E"/>
          <w:sz w:val="16"/>
          <w:szCs w:val="16"/>
        </w:rPr>
        <w:t>қаласы</w:t>
      </w:r>
      <w:proofErr w:type="spellEnd"/>
      <w:r>
        <w:rPr>
          <w:color w:val="1E1D8E"/>
          <w:sz w:val="16"/>
          <w:szCs w:val="16"/>
        </w:rPr>
        <w:tab/>
      </w:r>
      <w:r>
        <w:rPr>
          <w:color w:val="1E1D8E"/>
          <w:sz w:val="16"/>
          <w:szCs w:val="16"/>
        </w:rPr>
        <w:tab/>
      </w:r>
      <w:r>
        <w:rPr>
          <w:color w:val="1E1D8E"/>
          <w:sz w:val="16"/>
          <w:szCs w:val="16"/>
        </w:rPr>
        <w:tab/>
      </w:r>
      <w:r>
        <w:rPr>
          <w:color w:val="1E1D8E"/>
          <w:sz w:val="16"/>
          <w:szCs w:val="16"/>
        </w:rPr>
        <w:tab/>
      </w:r>
      <w:r>
        <w:rPr>
          <w:color w:val="1E1D8E"/>
          <w:sz w:val="16"/>
          <w:szCs w:val="16"/>
        </w:rPr>
        <w:tab/>
      </w:r>
      <w:r>
        <w:rPr>
          <w:color w:val="1E1D8E"/>
          <w:sz w:val="16"/>
          <w:szCs w:val="16"/>
        </w:rPr>
        <w:tab/>
        <w:t xml:space="preserve">            </w:t>
      </w:r>
      <w:r w:rsidRPr="00767BBF">
        <w:rPr>
          <w:color w:val="1E1D8E"/>
          <w:sz w:val="16"/>
          <w:szCs w:val="16"/>
        </w:rPr>
        <w:t xml:space="preserve"> город </w:t>
      </w:r>
      <w:r>
        <w:rPr>
          <w:color w:val="1E1D8E"/>
          <w:sz w:val="16"/>
          <w:szCs w:val="16"/>
          <w:lang w:val="kk-KZ"/>
        </w:rPr>
        <w:t>Астана</w:t>
      </w:r>
    </w:p>
    <w:p w14:paraId="6D8E22A6" w14:textId="284A3779" w:rsidR="008B6779" w:rsidRDefault="008B6779" w:rsidP="00A9569F">
      <w:pPr>
        <w:jc w:val="both"/>
        <w:rPr>
          <w:b/>
          <w:sz w:val="28"/>
          <w:szCs w:val="28"/>
          <w:lang w:val="kk-KZ"/>
        </w:rPr>
      </w:pPr>
    </w:p>
    <w:p w14:paraId="00D43C02" w14:textId="77777777" w:rsidR="008B6779" w:rsidRPr="00CA45D0" w:rsidRDefault="008B6779" w:rsidP="00A9569F">
      <w:pPr>
        <w:jc w:val="both"/>
        <w:rPr>
          <w:b/>
          <w:sz w:val="28"/>
          <w:szCs w:val="28"/>
          <w:lang w:val="kk-KZ"/>
        </w:rPr>
      </w:pPr>
    </w:p>
    <w:p w14:paraId="4437DE4B" w14:textId="12C5C511" w:rsidR="00FC30DD" w:rsidRPr="00EF4564" w:rsidRDefault="00291799" w:rsidP="00A9569F">
      <w:pPr>
        <w:ind w:firstLine="567"/>
        <w:jc w:val="center"/>
        <w:rPr>
          <w:sz w:val="28"/>
          <w:szCs w:val="28"/>
          <w:lang w:val="kk-KZ"/>
        </w:rPr>
      </w:pPr>
      <w:r>
        <w:rPr>
          <w:b/>
          <w:sz w:val="28"/>
          <w:szCs w:val="28"/>
          <w:lang w:val="kk"/>
        </w:rPr>
        <w:t>Стандарттаудың кейбір мәселелері туралы</w:t>
      </w:r>
    </w:p>
    <w:p w14:paraId="2E57C1E2" w14:textId="4269E0C2" w:rsidR="00FC30DD" w:rsidRDefault="00FC30DD" w:rsidP="00A9569F">
      <w:pPr>
        <w:ind w:firstLine="567"/>
        <w:jc w:val="both"/>
        <w:rPr>
          <w:sz w:val="28"/>
          <w:szCs w:val="28"/>
          <w:lang w:val="kk-KZ"/>
        </w:rPr>
      </w:pPr>
    </w:p>
    <w:p w14:paraId="72E04771" w14:textId="77777777" w:rsidR="006710D7" w:rsidRDefault="006710D7" w:rsidP="00A9569F">
      <w:pPr>
        <w:ind w:firstLine="567"/>
        <w:jc w:val="both"/>
        <w:rPr>
          <w:sz w:val="28"/>
          <w:szCs w:val="28"/>
          <w:lang w:val="kk-KZ"/>
        </w:rPr>
      </w:pPr>
    </w:p>
    <w:p w14:paraId="3827AB46" w14:textId="5E6005AE" w:rsidR="000B0BA1" w:rsidRDefault="000B0BA1" w:rsidP="00A9569F">
      <w:pPr>
        <w:tabs>
          <w:tab w:val="left" w:pos="1140"/>
        </w:tabs>
        <w:ind w:firstLine="709"/>
        <w:jc w:val="both"/>
        <w:rPr>
          <w:sz w:val="28"/>
          <w:szCs w:val="28"/>
          <w:lang w:val="kk"/>
        </w:rPr>
      </w:pPr>
      <w:r w:rsidRPr="000B0BA1">
        <w:rPr>
          <w:sz w:val="28"/>
          <w:szCs w:val="28"/>
          <w:lang w:val="kk"/>
        </w:rPr>
        <w:t>«Ұлттық стандарттарды (әскери ұлттық стандарттарды қоспағанда), ұлттық техникалық-экономикалық ақпарат сыныптауыштарын және стандарттау жөніндегі ұсынымдарды әзірлеу, келісу, сараптама жасау, бекіту, тіркеу, есепке алу, өзгерту, қайта қарау, күшін жою және қолданысқа енгізу қағидаларын бекіту туралы» Қазақстан Республикасы Инвестициялар және даму министрінің 2018 жылғы 26 желтоқсандағы № 918 бұйрығы</w:t>
      </w:r>
      <w:r>
        <w:rPr>
          <w:sz w:val="28"/>
          <w:szCs w:val="28"/>
          <w:lang w:val="kk"/>
        </w:rPr>
        <w:t xml:space="preserve">ның </w:t>
      </w:r>
      <w:r>
        <w:rPr>
          <w:sz w:val="28"/>
          <w:szCs w:val="28"/>
          <w:lang w:val="kk"/>
        </w:rPr>
        <w:br/>
        <w:t>25, 26, 40 және 41-тармақтарына сәйкес және Ғылыми-тех</w:t>
      </w:r>
      <w:r w:rsidR="00806A06">
        <w:rPr>
          <w:sz w:val="28"/>
          <w:szCs w:val="28"/>
          <w:lang w:val="kk"/>
        </w:rPr>
        <w:t>никалық комиссияның 2024 жылғы 12</w:t>
      </w:r>
      <w:r>
        <w:rPr>
          <w:sz w:val="28"/>
          <w:szCs w:val="28"/>
          <w:lang w:val="kk"/>
        </w:rPr>
        <w:t xml:space="preserve"> қарашада</w:t>
      </w:r>
      <w:r>
        <w:rPr>
          <w:sz w:val="28"/>
          <w:szCs w:val="28"/>
          <w:lang w:val="kk-KZ"/>
        </w:rPr>
        <w:t>ғы</w:t>
      </w:r>
      <w:r>
        <w:rPr>
          <w:sz w:val="28"/>
          <w:szCs w:val="28"/>
          <w:lang w:val="kk"/>
        </w:rPr>
        <w:t xml:space="preserve"> </w:t>
      </w:r>
      <w:r w:rsidRPr="002E59F6">
        <w:rPr>
          <w:sz w:val="28"/>
          <w:szCs w:val="28"/>
          <w:lang w:val="kk"/>
        </w:rPr>
        <w:t>№ 10</w:t>
      </w:r>
      <w:r w:rsidR="00806A06">
        <w:rPr>
          <w:sz w:val="28"/>
          <w:szCs w:val="28"/>
          <w:lang w:val="kk"/>
        </w:rPr>
        <w:t>9</w:t>
      </w:r>
      <w:r w:rsidRPr="002E59F6">
        <w:rPr>
          <w:sz w:val="28"/>
          <w:szCs w:val="28"/>
          <w:lang w:val="kk"/>
        </w:rPr>
        <w:t>-ПР</w:t>
      </w:r>
      <w:r>
        <w:rPr>
          <w:sz w:val="28"/>
          <w:szCs w:val="28"/>
          <w:lang w:val="kk"/>
        </w:rPr>
        <w:t xml:space="preserve"> хаттаманың негізінде</w:t>
      </w:r>
      <w:r>
        <w:rPr>
          <w:b/>
          <w:sz w:val="28"/>
          <w:szCs w:val="28"/>
          <w:lang w:val="kk"/>
        </w:rPr>
        <w:t xml:space="preserve"> БҰЙЫРАМЫН:</w:t>
      </w:r>
    </w:p>
    <w:p w14:paraId="7F0456EC" w14:textId="02E558A0" w:rsidR="008B6779" w:rsidRPr="005A4B68" w:rsidRDefault="008B6779" w:rsidP="008B6779">
      <w:pPr>
        <w:pStyle w:val="a9"/>
        <w:spacing w:before="0" w:beforeAutospacing="0" w:after="0" w:afterAutospacing="0"/>
        <w:ind w:firstLine="709"/>
        <w:jc w:val="both"/>
        <w:rPr>
          <w:vanish/>
          <w:color w:val="000000"/>
          <w:sz w:val="32"/>
          <w:szCs w:val="28"/>
          <w:lang w:val="kk-KZ"/>
          <w:specVanish/>
        </w:rPr>
      </w:pPr>
      <w:r>
        <w:rPr>
          <w:bCs/>
          <w:iCs/>
          <w:sz w:val="28"/>
          <w:szCs w:val="28"/>
          <w:lang w:val="kk-KZ"/>
        </w:rPr>
        <w:t xml:space="preserve">1. </w:t>
      </w:r>
      <w:r w:rsidRPr="0027609C">
        <w:rPr>
          <w:rFonts w:eastAsia="SimSun"/>
          <w:iCs/>
          <w:sz w:val="28"/>
          <w:szCs w:val="28"/>
          <w:lang w:val="kk-KZ"/>
        </w:rPr>
        <w:t>202</w:t>
      </w:r>
      <w:r>
        <w:rPr>
          <w:rFonts w:eastAsia="SimSun"/>
          <w:iCs/>
          <w:sz w:val="28"/>
          <w:szCs w:val="28"/>
          <w:lang w:val="kk-KZ"/>
        </w:rPr>
        <w:t>5</w:t>
      </w:r>
      <w:r w:rsidRPr="0027609C">
        <w:rPr>
          <w:rFonts w:eastAsia="SimSun"/>
          <w:iCs/>
          <w:sz w:val="28"/>
          <w:szCs w:val="28"/>
          <w:lang w:val="kk-KZ"/>
        </w:rPr>
        <w:t xml:space="preserve"> жылғы 1 </w:t>
      </w:r>
      <w:r w:rsidR="00806A06">
        <w:rPr>
          <w:rFonts w:eastAsia="SimSun"/>
          <w:iCs/>
          <w:sz w:val="28"/>
          <w:szCs w:val="28"/>
          <w:lang w:val="kk-KZ"/>
        </w:rPr>
        <w:t xml:space="preserve">шілдеден </w:t>
      </w:r>
      <w:r w:rsidRPr="0027609C">
        <w:rPr>
          <w:rFonts w:eastAsia="SimSun"/>
          <w:iCs/>
          <w:sz w:val="28"/>
          <w:szCs w:val="28"/>
          <w:lang w:val="kk-KZ"/>
        </w:rPr>
        <w:t>бастап</w:t>
      </w:r>
      <w:r w:rsidRPr="005B2C53">
        <w:rPr>
          <w:rFonts w:eastAsia="SimSun"/>
          <w:iCs/>
          <w:sz w:val="28"/>
          <w:szCs w:val="28"/>
          <w:lang w:val="kk-KZ"/>
        </w:rPr>
        <w:t xml:space="preserve"> </w:t>
      </w:r>
      <w:bookmarkStart w:id="0" w:name="_Hlk181374530"/>
      <w:r>
        <w:rPr>
          <w:rFonts w:eastAsia="SimSun"/>
          <w:iCs/>
          <w:sz w:val="28"/>
          <w:szCs w:val="28"/>
          <w:lang w:val="kk-KZ"/>
        </w:rPr>
        <w:t>келесі ұлттық стандарт</w:t>
      </w:r>
      <w:bookmarkEnd w:id="0"/>
      <w:r>
        <w:rPr>
          <w:rFonts w:eastAsia="SimSun"/>
          <w:iCs/>
          <w:sz w:val="28"/>
          <w:szCs w:val="28"/>
          <w:lang w:val="kk-KZ"/>
        </w:rPr>
        <w:t xml:space="preserve"> </w:t>
      </w:r>
      <w:r w:rsidRPr="005B2C53">
        <w:rPr>
          <w:rFonts w:eastAsia="SimSun"/>
          <w:iCs/>
          <w:sz w:val="28"/>
          <w:szCs w:val="28"/>
          <w:lang w:val="kk-KZ"/>
        </w:rPr>
        <w:t>бекітіліп, қолданысқа енгізілсін</w:t>
      </w:r>
      <w:r>
        <w:rPr>
          <w:rFonts w:eastAsia="SimSun"/>
          <w:iCs/>
          <w:sz w:val="28"/>
          <w:szCs w:val="28"/>
          <w:lang w:val="kk-KZ"/>
        </w:rPr>
        <w:t>:</w:t>
      </w:r>
    </w:p>
    <w:p w14:paraId="64878A07" w14:textId="15D9EB82" w:rsidR="008B6779" w:rsidRDefault="008B6779" w:rsidP="008B6779">
      <w:pPr>
        <w:ind w:firstLine="709"/>
        <w:jc w:val="both"/>
        <w:rPr>
          <w:bCs/>
          <w:iCs/>
          <w:sz w:val="28"/>
          <w:szCs w:val="28"/>
          <w:lang w:val="kk-KZ"/>
        </w:rPr>
      </w:pPr>
      <w:bookmarkStart w:id="1" w:name="_Hlk180599584"/>
      <w:r w:rsidRPr="005A4B68">
        <w:rPr>
          <w:bCs/>
          <w:iCs/>
          <w:sz w:val="28"/>
          <w:szCs w:val="28"/>
          <w:lang w:val="kk-KZ"/>
        </w:rPr>
        <w:t xml:space="preserve"> </w:t>
      </w:r>
    </w:p>
    <w:p w14:paraId="642CA2FB" w14:textId="3897A330" w:rsidR="00806A06" w:rsidRPr="005A4B68" w:rsidRDefault="00806A06" w:rsidP="008B6779">
      <w:pPr>
        <w:ind w:firstLine="709"/>
        <w:jc w:val="both"/>
        <w:rPr>
          <w:bCs/>
          <w:iCs/>
          <w:sz w:val="28"/>
          <w:szCs w:val="28"/>
          <w:lang w:val="kk-KZ"/>
        </w:rPr>
      </w:pPr>
      <w:r w:rsidRPr="00806A06">
        <w:rPr>
          <w:color w:val="000000"/>
          <w:sz w:val="28"/>
          <w:szCs w:val="28"/>
          <w:lang w:val="kk-KZ"/>
        </w:rPr>
        <w:t xml:space="preserve">− ҚР </w:t>
      </w:r>
      <w:r w:rsidRPr="00806A06">
        <w:rPr>
          <w:bCs/>
          <w:iCs/>
          <w:sz w:val="28"/>
          <w:szCs w:val="28"/>
          <w:lang w:val="kk-KZ"/>
        </w:rPr>
        <w:t>СТ ISO 7001 «Граф</w:t>
      </w:r>
      <w:r>
        <w:rPr>
          <w:bCs/>
          <w:iCs/>
          <w:sz w:val="28"/>
          <w:szCs w:val="28"/>
          <w:lang w:val="kk-KZ"/>
        </w:rPr>
        <w:t>икалық символдар</w:t>
      </w:r>
      <w:r w:rsidRPr="00806A06">
        <w:rPr>
          <w:bCs/>
          <w:iCs/>
          <w:sz w:val="28"/>
          <w:szCs w:val="28"/>
          <w:lang w:val="kk-KZ"/>
        </w:rPr>
        <w:t>. Қоғамды</w:t>
      </w:r>
      <w:r>
        <w:rPr>
          <w:bCs/>
          <w:iCs/>
          <w:sz w:val="28"/>
          <w:szCs w:val="28"/>
          <w:lang w:val="kk-KZ"/>
        </w:rPr>
        <w:t>қ орындардағы ақпараттық символда</w:t>
      </w:r>
      <w:r w:rsidRPr="00806A06">
        <w:rPr>
          <w:bCs/>
          <w:iCs/>
          <w:sz w:val="28"/>
          <w:szCs w:val="28"/>
          <w:lang w:val="kk-KZ"/>
        </w:rPr>
        <w:t>р».</w:t>
      </w:r>
    </w:p>
    <w:bookmarkEnd w:id="1"/>
    <w:p w14:paraId="089F1C86" w14:textId="71FE4920" w:rsidR="008B6779" w:rsidRDefault="008B6779" w:rsidP="008B6779">
      <w:pPr>
        <w:pStyle w:val="a9"/>
        <w:spacing w:before="0" w:beforeAutospacing="0" w:after="0" w:afterAutospacing="0"/>
        <w:ind w:firstLine="709"/>
        <w:contextualSpacing/>
        <w:jc w:val="both"/>
        <w:rPr>
          <w:rFonts w:eastAsia="SimSun"/>
          <w:iCs/>
          <w:sz w:val="28"/>
          <w:szCs w:val="28"/>
          <w:lang w:val="kk-KZ"/>
        </w:rPr>
      </w:pPr>
      <w:r>
        <w:rPr>
          <w:color w:val="000000"/>
          <w:sz w:val="28"/>
          <w:szCs w:val="28"/>
          <w:lang w:val="kk-KZ"/>
        </w:rPr>
        <w:t>2</w:t>
      </w:r>
      <w:r w:rsidRPr="006E7476">
        <w:rPr>
          <w:color w:val="000000"/>
          <w:sz w:val="28"/>
          <w:szCs w:val="28"/>
          <w:lang w:val="kk-KZ"/>
        </w:rPr>
        <w:t xml:space="preserve">. </w:t>
      </w:r>
      <w:r>
        <w:rPr>
          <w:color w:val="000000"/>
          <w:sz w:val="28"/>
          <w:szCs w:val="28"/>
          <w:lang w:val="kk-KZ"/>
        </w:rPr>
        <w:t xml:space="preserve">2025 жылғы 1 шілдеден бастап </w:t>
      </w:r>
      <w:r w:rsidRPr="007453BC">
        <w:rPr>
          <w:rFonts w:eastAsia="SimSun"/>
          <w:iCs/>
          <w:sz w:val="28"/>
          <w:szCs w:val="28"/>
          <w:lang w:val="kk-KZ"/>
        </w:rPr>
        <w:t>келесі ұлттық стандарт</w:t>
      </w:r>
      <w:r>
        <w:rPr>
          <w:rFonts w:eastAsia="SimSun"/>
          <w:iCs/>
          <w:sz w:val="28"/>
          <w:szCs w:val="28"/>
          <w:lang w:val="kk-KZ"/>
        </w:rPr>
        <w:t>тың</w:t>
      </w:r>
      <w:r w:rsidRPr="007453BC">
        <w:rPr>
          <w:rFonts w:eastAsia="SimSun"/>
          <w:iCs/>
          <w:sz w:val="28"/>
          <w:szCs w:val="28"/>
          <w:lang w:val="kk-KZ"/>
        </w:rPr>
        <w:t xml:space="preserve"> </w:t>
      </w:r>
      <w:r w:rsidRPr="00AD01F7">
        <w:rPr>
          <w:rFonts w:eastAsia="SimSun"/>
          <w:iCs/>
          <w:sz w:val="28"/>
          <w:szCs w:val="28"/>
          <w:lang w:val="kk-KZ"/>
        </w:rPr>
        <w:t>күшін жою:</w:t>
      </w:r>
    </w:p>
    <w:p w14:paraId="43484810" w14:textId="1A375533" w:rsidR="00806A06" w:rsidRDefault="00806A06" w:rsidP="00806A06">
      <w:pPr>
        <w:tabs>
          <w:tab w:val="left" w:pos="851"/>
        </w:tabs>
        <w:contextualSpacing/>
        <w:jc w:val="both"/>
        <w:rPr>
          <w:color w:val="000000"/>
          <w:sz w:val="28"/>
          <w:szCs w:val="28"/>
          <w:lang w:val="kk-KZ"/>
        </w:rPr>
      </w:pPr>
      <w:r w:rsidRPr="00806A06">
        <w:rPr>
          <w:color w:val="000000"/>
          <w:sz w:val="28"/>
          <w:szCs w:val="28"/>
          <w:lang w:val="kk-KZ"/>
        </w:rPr>
        <w:t xml:space="preserve">         − ҚР СТ ISO 7001-2015 «Графикалық рәміздер. Қоғамдық орындардағы ақпараттық рәміздер».</w:t>
      </w:r>
    </w:p>
    <w:p w14:paraId="57CC51BA" w14:textId="01A339A0" w:rsidR="00806A06" w:rsidRPr="00806A06" w:rsidRDefault="00806A06" w:rsidP="00806A06">
      <w:pPr>
        <w:pStyle w:val="docdata"/>
        <w:tabs>
          <w:tab w:val="left" w:pos="284"/>
          <w:tab w:val="left" w:pos="567"/>
        </w:tabs>
        <w:spacing w:before="0" w:beforeAutospacing="0" w:after="0" w:afterAutospacing="0"/>
        <w:ind w:firstLine="624"/>
        <w:jc w:val="both"/>
        <w:rPr>
          <w:color w:val="000000"/>
          <w:sz w:val="28"/>
          <w:szCs w:val="28"/>
          <w:lang w:val="kk-KZ"/>
        </w:rPr>
      </w:pPr>
      <w:r>
        <w:rPr>
          <w:color w:val="000000"/>
          <w:sz w:val="28"/>
          <w:szCs w:val="28"/>
          <w:lang w:val="kk-KZ"/>
        </w:rPr>
        <w:t xml:space="preserve">3. </w:t>
      </w:r>
      <w:r w:rsidRPr="00806A06">
        <w:rPr>
          <w:color w:val="000000"/>
          <w:sz w:val="28"/>
          <w:szCs w:val="28"/>
          <w:lang w:val="kk-KZ"/>
        </w:rPr>
        <w:t>Стандарттау, метрология және сертификаттау жөніндегі мемлекетаралық кеңестің Автоматтандырылған ақпараттық жүйесіне </w:t>
      </w:r>
      <w:r w:rsidRPr="00806A06">
        <w:rPr>
          <w:color w:val="000000"/>
          <w:sz w:val="28"/>
          <w:szCs w:val="28"/>
          <w:lang w:val="kk-KZ"/>
        </w:rPr>
        <w:br/>
        <w:t>«Бірінші редакция» сатысына мы</w:t>
      </w:r>
      <w:r>
        <w:rPr>
          <w:color w:val="000000"/>
          <w:sz w:val="28"/>
          <w:szCs w:val="28"/>
          <w:lang w:val="kk-KZ"/>
        </w:rPr>
        <w:t>надай мемлекетаралық стандарты</w:t>
      </w:r>
      <w:r w:rsidRPr="00806A06">
        <w:rPr>
          <w:color w:val="000000"/>
          <w:sz w:val="28"/>
          <w:szCs w:val="28"/>
          <w:lang w:val="kk-KZ"/>
        </w:rPr>
        <w:t xml:space="preserve"> орналастырылсын:</w:t>
      </w:r>
    </w:p>
    <w:p w14:paraId="69E59304" w14:textId="7DA62D72" w:rsidR="00806A06" w:rsidRPr="00806A06" w:rsidRDefault="00806A06" w:rsidP="00806A06">
      <w:pPr>
        <w:pStyle w:val="a7"/>
        <w:numPr>
          <w:ilvl w:val="0"/>
          <w:numId w:val="20"/>
        </w:numPr>
        <w:tabs>
          <w:tab w:val="left" w:pos="851"/>
        </w:tabs>
        <w:ind w:left="0" w:firstLine="624"/>
        <w:jc w:val="both"/>
        <w:rPr>
          <w:rFonts w:eastAsia="SimSun"/>
          <w:iCs/>
          <w:sz w:val="28"/>
          <w:szCs w:val="28"/>
          <w:lang w:val="kk-KZ"/>
        </w:rPr>
      </w:pPr>
      <w:r w:rsidRPr="00806A06">
        <w:rPr>
          <w:color w:val="000000"/>
          <w:sz w:val="28"/>
          <w:szCs w:val="28"/>
          <w:lang w:val="kk-KZ"/>
        </w:rPr>
        <w:t>ГОСТ 1467-93 № 2 өзгеріс «Кадмий. Техникалық шарттар» 1 редакция.</w:t>
      </w:r>
    </w:p>
    <w:p w14:paraId="0401FDE8" w14:textId="1F31638C" w:rsidR="000338E7" w:rsidRPr="005F7144" w:rsidRDefault="00806A06" w:rsidP="00A9569F">
      <w:pPr>
        <w:tabs>
          <w:tab w:val="left" w:pos="993"/>
        </w:tabs>
        <w:ind w:firstLine="709"/>
        <w:jc w:val="both"/>
        <w:rPr>
          <w:rFonts w:eastAsiaTheme="minorHAnsi"/>
          <w:sz w:val="28"/>
          <w:szCs w:val="28"/>
          <w:lang w:val="kk-KZ" w:eastAsia="en-US"/>
        </w:rPr>
      </w:pPr>
      <w:r>
        <w:rPr>
          <w:rFonts w:eastAsiaTheme="minorHAnsi"/>
          <w:sz w:val="28"/>
          <w:szCs w:val="28"/>
          <w:lang w:val="kk-KZ" w:eastAsia="en-US"/>
        </w:rPr>
        <w:t>4</w:t>
      </w:r>
      <w:r w:rsidR="00013E70" w:rsidRPr="005F7144">
        <w:rPr>
          <w:rFonts w:eastAsiaTheme="minorHAnsi"/>
          <w:sz w:val="28"/>
          <w:szCs w:val="28"/>
          <w:lang w:val="kk-KZ" w:eastAsia="en-US"/>
        </w:rPr>
        <w:t>.</w:t>
      </w:r>
      <w:r w:rsidR="00EC4D1D">
        <w:rPr>
          <w:rFonts w:eastAsiaTheme="minorHAnsi"/>
          <w:sz w:val="28"/>
          <w:szCs w:val="28"/>
          <w:lang w:val="kk-KZ" w:eastAsia="en-US"/>
        </w:rPr>
        <w:t xml:space="preserve"> </w:t>
      </w:r>
      <w:r w:rsidR="00E971A2" w:rsidRPr="00276641">
        <w:rPr>
          <w:rFonts w:eastAsiaTheme="minorHAnsi"/>
          <w:sz w:val="28"/>
          <w:szCs w:val="28"/>
          <w:lang w:val="kk" w:eastAsia="en-US"/>
        </w:rPr>
        <w:t xml:space="preserve">Осы бұйрықтың орындалуын бақылау </w:t>
      </w:r>
      <w:r w:rsidR="00AF4EA7" w:rsidRPr="00276641">
        <w:rPr>
          <w:rFonts w:eastAsiaTheme="minorHAnsi"/>
          <w:sz w:val="28"/>
          <w:szCs w:val="28"/>
          <w:lang w:val="kk" w:eastAsia="en-US"/>
        </w:rPr>
        <w:t xml:space="preserve">жетекшілік ететін </w:t>
      </w:r>
      <w:r w:rsidR="00E971A2" w:rsidRPr="00276641">
        <w:rPr>
          <w:rFonts w:eastAsiaTheme="minorHAnsi"/>
          <w:sz w:val="28"/>
          <w:szCs w:val="28"/>
          <w:lang w:val="kk" w:eastAsia="en-US"/>
        </w:rPr>
        <w:t>Қазақстан Республикасы</w:t>
      </w:r>
      <w:r w:rsidR="00AF4EA7">
        <w:rPr>
          <w:rFonts w:eastAsiaTheme="minorHAnsi"/>
          <w:sz w:val="28"/>
          <w:szCs w:val="28"/>
          <w:lang w:val="kk" w:eastAsia="en-US"/>
        </w:rPr>
        <w:t xml:space="preserve"> </w:t>
      </w:r>
      <w:r w:rsidR="00E971A2" w:rsidRPr="00276641">
        <w:rPr>
          <w:rFonts w:eastAsiaTheme="minorHAnsi"/>
          <w:sz w:val="28"/>
          <w:szCs w:val="28"/>
          <w:lang w:val="kk" w:eastAsia="en-US"/>
        </w:rPr>
        <w:t>Сауда және интеграция министрлігі Техникалық реттеу және метрология комитеті төрағасының орынбасарына жүктелсін.</w:t>
      </w:r>
    </w:p>
    <w:tbl>
      <w:tblPr>
        <w:tblStyle w:val="a8"/>
        <w:tblpPr w:leftFromText="180" w:rightFromText="180" w:vertAnchor="text" w:horzAnchor="margin" w:tblpY="564"/>
        <w:tblW w:w="100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97"/>
        <w:gridCol w:w="4978"/>
      </w:tblGrid>
      <w:tr w:rsidR="00806A06" w14:paraId="7F6C16E1" w14:textId="77777777" w:rsidTr="00806A06">
        <w:trPr>
          <w:trHeight w:val="1635"/>
        </w:trPr>
        <w:tc>
          <w:tcPr>
            <w:tcW w:w="5097" w:type="dxa"/>
            <w:hideMark/>
          </w:tcPr>
          <w:p w14:paraId="30343B87" w14:textId="423EE2CA" w:rsidR="00806A06" w:rsidRDefault="00806A06" w:rsidP="00806A06">
            <w:pPr>
              <w:ind w:right="-110"/>
              <w:rPr>
                <w:rFonts w:eastAsia="Batang"/>
                <w:b/>
                <w:sz w:val="28"/>
                <w:szCs w:val="28"/>
                <w:lang w:val="kk-KZ"/>
              </w:rPr>
            </w:pPr>
          </w:p>
          <w:p w14:paraId="018F4451" w14:textId="77777777" w:rsidR="00806A06" w:rsidRPr="005F7144" w:rsidRDefault="00806A06" w:rsidP="00806A06">
            <w:pPr>
              <w:ind w:right="-110"/>
              <w:rPr>
                <w:rFonts w:eastAsia="Batang"/>
                <w:b/>
                <w:sz w:val="28"/>
                <w:szCs w:val="28"/>
                <w:lang w:val="kk-KZ"/>
              </w:rPr>
            </w:pPr>
          </w:p>
          <w:p w14:paraId="5EDC6B61" w14:textId="77777777" w:rsidR="00806A06" w:rsidRDefault="00806A06" w:rsidP="00806A06">
            <w:pPr>
              <w:ind w:left="567" w:right="-110"/>
              <w:rPr>
                <w:rFonts w:eastAsia="Batang"/>
                <w:b/>
                <w:sz w:val="28"/>
                <w:szCs w:val="28"/>
                <w:lang w:val="kk-KZ"/>
              </w:rPr>
            </w:pPr>
            <w:proofErr w:type="spellStart"/>
            <w:r w:rsidRPr="00E971A2">
              <w:rPr>
                <w:rFonts w:eastAsia="Batang"/>
                <w:b/>
                <w:sz w:val="28"/>
                <w:szCs w:val="28"/>
              </w:rPr>
              <w:t>Техникалық</w:t>
            </w:r>
            <w:proofErr w:type="spellEnd"/>
            <w:r w:rsidRPr="00E971A2">
              <w:rPr>
                <w:rFonts w:eastAsia="Batang"/>
                <w:b/>
                <w:sz w:val="28"/>
                <w:szCs w:val="28"/>
              </w:rPr>
              <w:t xml:space="preserve"> </w:t>
            </w:r>
            <w:proofErr w:type="spellStart"/>
            <w:r w:rsidRPr="00E971A2">
              <w:rPr>
                <w:rFonts w:eastAsia="Batang"/>
                <w:b/>
                <w:sz w:val="28"/>
                <w:szCs w:val="28"/>
              </w:rPr>
              <w:t>реттеу</w:t>
            </w:r>
            <w:proofErr w:type="spellEnd"/>
            <w:r w:rsidRPr="00E971A2">
              <w:rPr>
                <w:rFonts w:eastAsia="Batang"/>
                <w:b/>
                <w:sz w:val="28"/>
                <w:szCs w:val="28"/>
              </w:rPr>
              <w:t xml:space="preserve"> </w:t>
            </w:r>
            <w:proofErr w:type="spellStart"/>
            <w:r w:rsidRPr="00E971A2">
              <w:rPr>
                <w:rFonts w:eastAsia="Batang"/>
                <w:b/>
                <w:sz w:val="28"/>
                <w:szCs w:val="28"/>
              </w:rPr>
              <w:t>және</w:t>
            </w:r>
            <w:proofErr w:type="spellEnd"/>
            <w:r w:rsidRPr="00E971A2">
              <w:rPr>
                <w:rFonts w:eastAsia="Batang"/>
                <w:b/>
                <w:sz w:val="28"/>
                <w:szCs w:val="28"/>
              </w:rPr>
              <w:t xml:space="preserve"> метрология </w:t>
            </w:r>
            <w:proofErr w:type="spellStart"/>
            <w:r w:rsidRPr="00E971A2">
              <w:rPr>
                <w:rFonts w:eastAsia="Batang"/>
                <w:b/>
                <w:sz w:val="28"/>
                <w:szCs w:val="28"/>
              </w:rPr>
              <w:t>комитетінің</w:t>
            </w:r>
            <w:proofErr w:type="spellEnd"/>
            <w:r w:rsidRPr="00E971A2">
              <w:rPr>
                <w:rFonts w:eastAsia="Batang"/>
                <w:b/>
                <w:sz w:val="28"/>
                <w:szCs w:val="28"/>
              </w:rPr>
              <w:t xml:space="preserve"> </w:t>
            </w:r>
          </w:p>
          <w:p w14:paraId="49105110" w14:textId="77777777" w:rsidR="00806A06" w:rsidRPr="00A9569F" w:rsidRDefault="00806A06" w:rsidP="00806A06">
            <w:pPr>
              <w:ind w:left="567" w:right="-110"/>
              <w:rPr>
                <w:rFonts w:eastAsia="Batang"/>
                <w:b/>
                <w:sz w:val="28"/>
                <w:szCs w:val="28"/>
              </w:rPr>
            </w:pPr>
            <w:proofErr w:type="spellStart"/>
            <w:r w:rsidRPr="00E971A2">
              <w:rPr>
                <w:rFonts w:eastAsia="Batang"/>
                <w:b/>
                <w:sz w:val="28"/>
                <w:szCs w:val="28"/>
              </w:rPr>
              <w:t>төрағасы</w:t>
            </w:r>
            <w:proofErr w:type="spellEnd"/>
            <w:r>
              <w:rPr>
                <w:rFonts w:eastAsia="Batang"/>
                <w:b/>
                <w:sz w:val="28"/>
                <w:szCs w:val="28"/>
                <w:lang w:val="kk-KZ"/>
              </w:rPr>
              <w:t xml:space="preserve"> </w:t>
            </w:r>
          </w:p>
        </w:tc>
        <w:tc>
          <w:tcPr>
            <w:tcW w:w="4978" w:type="dxa"/>
          </w:tcPr>
          <w:p w14:paraId="1202B113" w14:textId="77777777" w:rsidR="00806A06" w:rsidRDefault="00806A06" w:rsidP="00806A06">
            <w:pPr>
              <w:rPr>
                <w:rFonts w:eastAsia="Batang"/>
                <w:b/>
                <w:sz w:val="28"/>
                <w:szCs w:val="28"/>
                <w:lang w:val="kk-KZ"/>
              </w:rPr>
            </w:pPr>
          </w:p>
          <w:p w14:paraId="0C4FECB7" w14:textId="77777777" w:rsidR="00806A06" w:rsidRDefault="00806A06" w:rsidP="00806A06">
            <w:pPr>
              <w:rPr>
                <w:rFonts w:eastAsia="Batang"/>
                <w:b/>
                <w:sz w:val="28"/>
                <w:szCs w:val="28"/>
                <w:lang w:val="kk-KZ"/>
              </w:rPr>
            </w:pPr>
          </w:p>
          <w:p w14:paraId="7138CE8B" w14:textId="77777777" w:rsidR="00806A06" w:rsidRDefault="00806A06" w:rsidP="00806A06">
            <w:pPr>
              <w:rPr>
                <w:rFonts w:eastAsia="Batang"/>
                <w:b/>
                <w:sz w:val="28"/>
                <w:szCs w:val="28"/>
                <w:lang w:val="kk-KZ"/>
              </w:rPr>
            </w:pPr>
            <w:r>
              <w:rPr>
                <w:rFonts w:eastAsia="Batang"/>
                <w:b/>
                <w:sz w:val="28"/>
                <w:szCs w:val="28"/>
                <w:lang w:val="kk-KZ"/>
              </w:rPr>
              <w:t xml:space="preserve">                                   </w:t>
            </w:r>
          </w:p>
          <w:p w14:paraId="5BC3C772" w14:textId="77777777" w:rsidR="00806A06" w:rsidRDefault="00806A06" w:rsidP="00806A06">
            <w:pPr>
              <w:rPr>
                <w:rFonts w:eastAsia="Batang"/>
                <w:b/>
                <w:sz w:val="28"/>
                <w:szCs w:val="28"/>
                <w:lang w:val="kk-KZ"/>
              </w:rPr>
            </w:pPr>
            <w:r>
              <w:rPr>
                <w:rFonts w:eastAsia="Batang"/>
                <w:b/>
                <w:sz w:val="28"/>
                <w:szCs w:val="28"/>
                <w:lang w:val="kk-KZ"/>
              </w:rPr>
              <w:t xml:space="preserve">                                   </w:t>
            </w:r>
          </w:p>
          <w:p w14:paraId="2B588ED4" w14:textId="040741FF" w:rsidR="00806A06" w:rsidRPr="00CA45D0" w:rsidRDefault="00806A06" w:rsidP="00806A06">
            <w:pPr>
              <w:rPr>
                <w:rFonts w:eastAsia="Batang"/>
                <w:b/>
                <w:sz w:val="28"/>
                <w:szCs w:val="28"/>
                <w:lang w:val="kk-KZ"/>
              </w:rPr>
            </w:pPr>
            <w:r>
              <w:rPr>
                <w:rFonts w:eastAsia="Batang"/>
                <w:b/>
                <w:sz w:val="28"/>
                <w:szCs w:val="28"/>
                <w:lang w:val="kk-KZ"/>
              </w:rPr>
              <w:t xml:space="preserve">                                    Ж. Есенбекова</w:t>
            </w:r>
          </w:p>
        </w:tc>
      </w:tr>
    </w:tbl>
    <w:p w14:paraId="0717DC4E" w14:textId="0B1F5F32" w:rsidR="006A67CF" w:rsidRPr="00D95850" w:rsidRDefault="00806A06" w:rsidP="00D95850">
      <w:pPr>
        <w:ind w:firstLine="709"/>
        <w:jc w:val="both"/>
        <w:rPr>
          <w:rFonts w:eastAsia="Batang"/>
          <w:sz w:val="28"/>
          <w:szCs w:val="28"/>
          <w:lang w:val="kk"/>
        </w:rPr>
      </w:pPr>
      <w:r>
        <w:rPr>
          <w:rFonts w:eastAsia="Batang"/>
          <w:sz w:val="28"/>
          <w:szCs w:val="28"/>
          <w:lang w:val="kk-KZ"/>
        </w:rPr>
        <w:t xml:space="preserve"> 5</w:t>
      </w:r>
      <w:r w:rsidR="00013E70" w:rsidRPr="005F7144">
        <w:rPr>
          <w:rFonts w:eastAsia="Batang"/>
          <w:sz w:val="28"/>
          <w:szCs w:val="28"/>
          <w:lang w:val="kk-KZ"/>
        </w:rPr>
        <w:t xml:space="preserve">. </w:t>
      </w:r>
      <w:r w:rsidR="00E971A2" w:rsidRPr="00BD5757">
        <w:rPr>
          <w:rFonts w:eastAsia="Batang"/>
          <w:sz w:val="28"/>
          <w:szCs w:val="28"/>
          <w:lang w:val="kk"/>
        </w:rPr>
        <w:t>Осы бұйрық қол қойылған күн</w:t>
      </w:r>
      <w:r w:rsidR="008B6779">
        <w:rPr>
          <w:rFonts w:eastAsia="Batang"/>
          <w:sz w:val="28"/>
          <w:szCs w:val="28"/>
          <w:lang w:val="kk-KZ"/>
        </w:rPr>
        <w:t>і</w:t>
      </w:r>
      <w:r w:rsidR="00E971A2" w:rsidRPr="00BD5757">
        <w:rPr>
          <w:rFonts w:eastAsia="Batang"/>
          <w:sz w:val="28"/>
          <w:szCs w:val="28"/>
          <w:lang w:val="kk"/>
        </w:rPr>
        <w:t>нен бастап күшіне енеді.</w:t>
      </w:r>
      <w:bookmarkStart w:id="2" w:name="_GoBack"/>
      <w:bookmarkEnd w:id="2"/>
    </w:p>
    <w:sectPr w:rsidR="006A67CF" w:rsidRPr="00D95850" w:rsidSect="00270A9E">
      <w:headerReference w:type="even" r:id="rId7"/>
      <w:headerReference w:type="default" r:id="rId8"/>
      <w:headerReference w:type="first" r:id="rId9"/>
      <w:pgSz w:w="11906" w:h="16838"/>
      <w:pgMar w:top="1418" w:right="851" w:bottom="1418" w:left="1418" w:header="709" w:footer="709" w:gutter="0"/>
      <w:cols w:space="708"/>
      <w:titlePg/>
      <w:docGrid w:linePitch="360"/>
      <w:footerReference w:type="default" r:id="rId997"/>
      <w:footerReference w:type="first" r:id="rId996"/>
    </w:sectPr>
    <w:p w:rsidR="00356DEA" w:rsidRDefault="00356DEA">
      <w:pPr>
        <w:rPr>
          <w:lang w:val="en-US"/>
        </w:rPr>
      </w:pPr>
    </w:p>
    <w:p>
      <w:pPr>
        <w:spacing w:after="0"/>
        <w:b/>
        <w:rPr>
          <w:rFonts w:ascii="Times New Roman" w:eastAsia="Times New Roman" w:hAnsi="Times New Roman" w:cs="Times New Roman"/>
          <w:lang w:eastAsia="ru-RU"/>
        </w:rPr>
      </w:pPr>
      <w:r>
        <w:rPr>
          <w:rFonts w:ascii="Times New Roman" w:eastAsia="Times New Roman" w:hAnsi="Times New Roman" w:cs="Times New Roman"/>
          <w:lang w:eastAsia="ru-RU"/>
          <w:b/>
        </w:rPr>
        <w:t>Согласовано</w:t>
      </w:r>
    </w:p>
    <w:p>
      <w:pPr>
        <w:spacing w:after="0"/>
        <w:rPr>
          <w:rFonts w:ascii="Times New Roman" w:eastAsia="Times New Roman" w:hAnsi="Times New Roman" w:cs="Times New Roman"/>
          <w:lang w:eastAsia="ru-RU"/>
        </w:rPr>
      </w:pPr>
      <w:r>
        <w:rPr>
          <w:rFonts w:ascii="Times New Roman" w:eastAsia="Times New Roman" w:hAnsi="Times New Roman" w:cs="Times New Roman"/>
          <w:lang w:eastAsia="ru-RU"/>
        </w:rPr>
        <w:t>12.11.2024 15:48 Қазбек Нүрбек Даниярұлы</w:t>
      </w:r>
    </w:p>
    <w:p>
      <w:pPr>
        <w:rPr>
          <w:rFonts w:ascii="Times New Roman" w:eastAsia="Times New Roman" w:hAnsi="Times New Roman" w:cs="Times New Roman"/>
          <w:lang w:eastAsia="ru-RU"/>
        </w:rPr>
      </w:pPr>
      <w:r>
        <w:rPr>
          <w:rFonts w:ascii="Times New Roman" w:eastAsia="Times New Roman" w:hAnsi="Times New Roman" w:cs="Times New Roman"/>
          <w:lang w:eastAsia="ru-RU"/>
        </w:rPr>
        <w:t>12.11.2024 15:49 Таңатқанов Табиғат Бақытжанұлы</w:t>
      </w:r>
    </w:p>
    <w:p>
      <w:pPr>
        <w:spacing w:after="0"/>
        <w:b/>
        <w:rPr>
          <w:rFonts w:ascii="Times New Roman" w:eastAsia="Times New Roman" w:hAnsi="Times New Roman" w:cs="Times New Roman"/>
          <w:lang w:eastAsia="ru-RU"/>
        </w:rPr>
      </w:pPr>
      <w:r>
        <w:rPr>
          <w:rFonts w:ascii="Times New Roman" w:eastAsia="Times New Roman" w:hAnsi="Times New Roman" w:cs="Times New Roman"/>
          <w:lang w:eastAsia="ru-RU"/>
          <w:b/>
        </w:rPr>
        <w:t>Подписано</w:t>
      </w:r>
    </w:p>
    <w:p>
      <w:pPr>
        <w:rPr>
          <w:rFonts w:ascii="Times New Roman" w:eastAsia="Times New Roman" w:hAnsi="Times New Roman" w:cs="Times New Roman"/>
          <w:lang w:eastAsia="ru-RU"/>
        </w:rPr>
      </w:pPr>
      <w:r>
        <w:rPr>
          <w:rFonts w:ascii="Times New Roman" w:eastAsia="Times New Roman" w:hAnsi="Times New Roman" w:cs="Times New Roman"/>
          <w:lang w:eastAsia="ru-RU"/>
        </w:rPr>
        <w:t>12.11.2024 18:24 Есенбекова Жанна Рашидовна</w:t>
      </w:r>
    </w:p>
    <w:p>
      <w:pPr>
        <w:jc w:val="both"/>
        <w:rPr>
          <w:rFonts w:ascii="Times New Roman" w:eastAsia="Times New Roman" w:hAnsi="Times New Roman" w:cs="Times New Roman"/>
          <w:lang w:eastAsia="ru-RU"/>
        </w:rPr>
      </w:pPr>
      <w:r>
        <w:rPr>
          <w:rFonts w:ascii="Times New Roman" w:eastAsia="Times New Roman" w:hAnsi="Times New Roman" w:cs="Times New Roman"/>
          <w:lang w:eastAsia="ru-RU"/>
        </w:rPr>
        <w:drawing>
          <wp:inline distT="0" distB="0" distL="0" distR="0">
            <wp:extent cx="1399539" cy="1399539"/>
            <wp:effectExtent l="0" t="0" r="3175" b="8255"/>
            <wp:docPr id="1" name="Рисунок 1" descr="t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est"/>
                    <pic:cNvPicPr>
                      <a:picLocks noChangeAspect="1" noChangeArrowheads="1"/>
                    </pic:cNvPicPr>
                  </pic:nvPicPr>
                  <pic:blipFill>
                    <a:blip r:embed="rId943">
                      <a:extLst>
                        <a:ext uri="{28A0092B-C50C-407E-A947-70E740481C1C}">
                          <a14:useLocalDpi xmlns:a14="http://schemas.microsoft.com/office/drawing/2010/main" val="0"/>
                        </a:ext>
                      </a:extLst>
                    </a:blip>
                    <a:srcRect/>
                    <a:stretch>
                      <a:fillRect/>
                    </a:stretch>
                  </pic:blipFill>
                  <pic:spPr bwMode="auto">
                    <a:xfrm>
                      <a:off x="0" y="0"/>
                      <a:ext cx="1399539" cy="1399539"/>
                    </a:xfrm>
                    <a:prstGeom prst="rect">
                      <a:avLst/>
                    </a:prstGeom>
                    <a:noFill/>
                    <a:ln>
                      <a:noFill/>
                    </a:ln>
                  </pic:spPr>
                </pic:pic>
              </a:graphicData>
            </a:graphic>
          </wp:inline>
        </w:drawing>
      </w:r>
    </w:p>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D34339D" w14:textId="77777777" w:rsidR="006F0356" w:rsidRDefault="006F0356" w:rsidP="00FC30DD">
      <w:r>
        <w:separator/>
      </w:r>
    </w:p>
  </w:endnote>
  <w:endnote w:type="continuationSeparator" w:id="0">
    <w:p w14:paraId="101D8703" w14:textId="77777777" w:rsidR="006F0356" w:rsidRDefault="006F0356" w:rsidP="00FC30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auto"/>
    <w:notTrueType/>
    <w:pitch w:val="fixed"/>
    <w:sig w:usb0="00000001" w:usb1="09060000" w:usb2="00000010" w:usb3="00000000" w:csb0="00080000"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Spec="right" w:tblpYSpec="bottom"/>
      <w:tblW w:w="28" w:type="pct"/>
      <w:tblLook w:val="04A0" w:firstRow="1" w:lastRow="0" w:firstColumn="1" w:lastColumn="0" w:noHBand="0" w:noVBand="1"/>
    </w:tblPr>
    <w:tblGrid>
      <w:gridCol w:w="388"/>
    </w:tblGrid>
    <w:tr w:rsidR="00AC16FB" w:rsidRPr="00AC16FB" w:rsidTr="00AC16FB">
      <w:trPr>
        <w:trHeight w:hRule="exact" w:val="13608"/>
      </w:trPr>
      <w:tc>
        <w:tcPr>
          <w:tcW w:w="538" w:type="dxa"/>
          <w:textDirection w:val="btLr"/>
        </w:tcPr>
        <w:p w:rsidR="00000000" w:rsidRPr="00AC16FB" w:rsidRDefault="00000000" w:rsidP="00100EBB">
          <w:pPr>
            <w:spacing w:after="0"/>
            <w:pStyle w:val="a3"/>
            <w:ind w:left="113" w:right="113"/>
            <w:jc w:val="center"/>
            <w:rPr>
              <w:rFonts w:ascii="Times New Roman" w:hAnsi="Times New Roman" w:cs="Times New Roman"/>
              <w:sz w:val="14"/>
              <w:szCs w:val="14"/>
            </w:rPr>
          </w:pPr>
          <w:r w:rsidRPr="00AC16FB">
            <w:rPr>
              <w:rFonts w:ascii="Times New Roman" w:hAnsi="Times New Roman" w:cs="Times New Roman"/>
              <w:sz w:val="14"/>
              <w:szCs w:val="14"/>
            </w:rPr>
            <w:t xml:space="preserve">Дата: 13.11.2024 09:38. Копия электронного документа. Версия СЭД: Documentolog 7.22.2. Положительный результат проверки ЭЦП</w:t>
          </w:r>
          <w:bookmarkStart w:id="0" w:name="_GoBack"/>
          <w:bookmarkEnd w:id="0"/>
        </w:p>
      </w:tc>
    </w:tr>
    <w:tr w:rsidR="00AC16FB" w:rsidRPr="00AC16FB" w:rsidTr="00AC16FB">
      <w:trPr>
        <w:trHeight w:hRule="exact" w:val="1701"/>
      </w:trPr>
      <w:tc>
        <w:tcPr>
          <w:tcW w:w="538" w:type="dxa"/>
          <w:textDirection w:val="btLr"/>
        </w:tcPr>
        <w:p w:rsidR="00AC16FB" w:rsidRPr="00AC16FB" w:rsidRDefault="00AC16FB" w:rsidP="00AC16FB">
          <w:pPr>
            <w:pStyle w:val="a3"/>
            <w:ind w:left="113" w:right="113"/>
            <w:jc w:val="center"/>
            <w:rPr>
              <w:rFonts w:ascii="Times New Roman" w:hAnsi="Times New Roman" w:cs="Times New Roman"/>
              <w:sz w:val="14"/>
              <w:szCs w:val="14"/>
            </w:rPr>
          </w:pPr>
        </w:p>
      </w:tc>
    </w:tr>
  </w:tbl>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Spec="right" w:tblpYSpec="bottom"/>
      <w:tblW w:w="28" w:type="pct"/>
      <w:tblLook w:val="04A0" w:firstRow="1" w:lastRow="0" w:firstColumn="1" w:lastColumn="0" w:noHBand="0" w:noVBand="1"/>
    </w:tblPr>
    <w:tblGrid>
      <w:gridCol w:w="388"/>
    </w:tblGrid>
    <w:tr w:rsidR="00AC16FB" w:rsidRPr="00AC16FB" w:rsidTr="00AC16FB">
      <w:trPr>
        <w:trHeight w:hRule="exact" w:val="13608"/>
      </w:trPr>
      <w:tc>
        <w:tcPr>
          <w:tcW w:w="538" w:type="dxa"/>
          <w:textDirection w:val="btLr"/>
        </w:tcPr>
        <w:p w:rsidR="00000000" w:rsidRPr="00AC16FB" w:rsidRDefault="00000000" w:rsidP="00100EBB">
          <w:pPr>
            <w:spacing w:after="0"/>
            <w:pStyle w:val="a3"/>
            <w:ind w:left="113" w:right="113"/>
            <w:jc w:val="center"/>
            <w:rPr>
              <w:rFonts w:ascii="Times New Roman" w:hAnsi="Times New Roman" w:cs="Times New Roman"/>
              <w:sz w:val="14"/>
              <w:szCs w:val="14"/>
            </w:rPr>
          </w:pPr>
          <w:r w:rsidRPr="00AC16FB">
            <w:rPr>
              <w:rFonts w:ascii="Times New Roman" w:hAnsi="Times New Roman" w:cs="Times New Roman"/>
              <w:sz w:val="14"/>
              <w:szCs w:val="14"/>
            </w:rPr>
            <w:t xml:space="preserve">Дата: 13.11.2024 09:38. Копия электронного документа. Версия СЭД: Documentolog 7.22.2. Положительный результат проверки ЭЦП</w:t>
          </w:r>
          <w:bookmarkStart w:id="0" w:name="_GoBack"/>
          <w:bookmarkEnd w:id="0"/>
        </w:p>
      </w:tc>
    </w:tr>
    <w:tr w:rsidR="00AC16FB" w:rsidRPr="00AC16FB" w:rsidTr="00AC16FB">
      <w:trPr>
        <w:trHeight w:hRule="exact" w:val="1701"/>
      </w:trPr>
      <w:tc>
        <w:tcPr>
          <w:tcW w:w="538" w:type="dxa"/>
          <w:textDirection w:val="btLr"/>
        </w:tcPr>
        <w:p w:rsidR="00AC16FB" w:rsidRPr="00AC16FB" w:rsidRDefault="00AC16FB" w:rsidP="00AC16FB">
          <w:pPr>
            <w:pStyle w:val="a3"/>
            <w:ind w:left="113" w:right="113"/>
            <w:jc w:val="center"/>
            <w:rPr>
              <w:rFonts w:ascii="Times New Roman" w:hAnsi="Times New Roman" w:cs="Times New Roman"/>
              <w:sz w:val="14"/>
              <w:szCs w:val="14"/>
            </w:rPr>
          </w:pPr>
        </w:p>
      </w:tc>
    </w:tr>
  </w:tbl>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302CD86" w14:textId="77777777" w:rsidR="006F0356" w:rsidRDefault="006F0356" w:rsidP="00FC30DD">
      <w:r>
        <w:separator/>
      </w:r>
    </w:p>
  </w:footnote>
  <w:footnote w:type="continuationSeparator" w:id="0">
    <w:p w14:paraId="55570BC8" w14:textId="77777777" w:rsidR="006F0356" w:rsidRDefault="006F0356" w:rsidP="00FC30DD">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824538"/>
      <w:docPartObj>
        <w:docPartGallery w:val="Page Numbers (Top of Page)"/>
        <w:docPartUnique/>
      </w:docPartObj>
    </w:sdtPr>
    <w:sdtEndPr/>
    <w:sdtContent>
      <w:p w14:paraId="6AA69484" w14:textId="76E5CFAD" w:rsidR="00085E35" w:rsidRDefault="00085E35">
        <w:pPr>
          <w:pStyle w:val="a3"/>
          <w:jc w:val="center"/>
        </w:pPr>
        <w:r>
          <w:fldChar w:fldCharType="begin"/>
        </w:r>
        <w:r>
          <w:instrText>PAGE   \* MERGEFORMAT</w:instrText>
        </w:r>
        <w:r>
          <w:fldChar w:fldCharType="separate"/>
        </w:r>
        <w:r>
          <w:rPr>
            <w:noProof/>
          </w:rPr>
          <w:t>2</w:t>
        </w:r>
        <w:r>
          <w:fldChar w:fldCharType="end"/>
        </w:r>
      </w:p>
    </w:sdtContent>
  </w:sdt>
  <w:p w14:paraId="3594CE2D" w14:textId="77777777" w:rsidR="00085E35" w:rsidRDefault="00085E35">
    <w:pPr>
      <w:pStyle w:val="a3"/>
    </w:pPr>
  </w:p>
  <w:p w:rsidR="003D52A9" w:rsidRDefault="001A256F">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974047" o:spid="_x0000_s2050" type="#_x0000_t136" style="position:absolute;margin-left:0;margin-top:0;width:627.35pt;height:32.15pt;rotation:315;z-index:-251655168;mso-position-horizontal:center;mso-position-horizontal-relative:margin;mso-position-vertical:center;mso-position-vertical-relative:margin" o:allowincell="f" fillcolor="silver" stroked="f">
          <v:textpath style="font-family:&quot;Times New Roman&quot;;font-size:1pt" string="Комитет технического регулирования и метрологии - Мухайменова М.Ш."/>
          <w10:wrap anchorx="margin" anchory="margin"/>
        </v:shape>
      </w:pic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15168180"/>
      <w:docPartObj>
        <w:docPartGallery w:val="Page Numbers (Top of Page)"/>
        <w:docPartUnique/>
      </w:docPartObj>
    </w:sdtPr>
    <w:sdtEndPr/>
    <w:sdtContent>
      <w:p w14:paraId="7CF1C11A" w14:textId="33FA3680" w:rsidR="00085E35" w:rsidRDefault="00085E35">
        <w:pPr>
          <w:pStyle w:val="a3"/>
          <w:jc w:val="center"/>
        </w:pPr>
        <w:r>
          <w:fldChar w:fldCharType="begin"/>
        </w:r>
        <w:r>
          <w:instrText>PAGE   \* MERGEFORMAT</w:instrText>
        </w:r>
        <w:r>
          <w:fldChar w:fldCharType="separate"/>
        </w:r>
        <w:r w:rsidR="00D95850">
          <w:rPr>
            <w:noProof/>
          </w:rPr>
          <w:t>2</w:t>
        </w:r>
        <w:r>
          <w:fldChar w:fldCharType="end"/>
        </w:r>
      </w:p>
    </w:sdtContent>
  </w:sdt>
  <w:p w14:paraId="512E2202" w14:textId="77777777" w:rsidR="00085E35" w:rsidRDefault="00085E35">
    <w:pPr>
      <w:pStyle w:val="a3"/>
    </w:pPr>
  </w:p>
  <w:p w:rsidR="003D52A9" w:rsidRDefault="001A256F">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974047" o:spid="_x0000_s2050" type="#_x0000_t136" style="position:absolute;margin-left:0;margin-top:0;width:627.35pt;height:32.15pt;rotation:315;z-index:-251655168;mso-position-horizontal:center;mso-position-horizontal-relative:margin;mso-position-vertical:center;mso-position-vertical-relative:margin" o:allowincell="f" fillcolor="silver" stroked="f">
          <v:textpath style="font-family:&quot;Times New Roman&quot;;font-size:1pt" string="Комитет технического регулирования и метрологии - Мухайменова М.Ш."/>
          <w10:wrap anchorx="margin" anchory="margin"/>
        </v:shape>
      </w:pic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046" w:type="dxa"/>
      <w:tblInd w:w="-72" w:type="dxa"/>
      <w:tblLook w:val="01E0" w:firstRow="1" w:lastRow="1" w:firstColumn="1" w:lastColumn="1" w:noHBand="0" w:noVBand="0"/>
    </w:tblPr>
    <w:tblGrid>
      <w:gridCol w:w="3812"/>
      <w:gridCol w:w="1898"/>
      <w:gridCol w:w="4336"/>
    </w:tblGrid>
    <w:tr w:rsidR="00D91167" w:rsidRPr="00FC30DD" w14:paraId="14824876" w14:textId="77777777" w:rsidTr="00DD5367">
      <w:trPr>
        <w:trHeight w:val="1612"/>
      </w:trPr>
      <w:tc>
        <w:tcPr>
          <w:tcW w:w="3812" w:type="dxa"/>
          <w:vAlign w:val="center"/>
        </w:tcPr>
        <w:p w14:paraId="78AE90D1" w14:textId="77777777" w:rsidR="00D91167" w:rsidRPr="00FC30DD" w:rsidRDefault="00D91167" w:rsidP="00D91167">
          <w:pPr>
            <w:jc w:val="center"/>
            <w:rPr>
              <w:b/>
              <w:bCs/>
              <w:color w:val="1E1D8E"/>
              <w:lang w:val="kk-KZ"/>
            </w:rPr>
          </w:pPr>
          <w:r w:rsidRPr="00FC30DD">
            <w:rPr>
              <w:b/>
              <w:bCs/>
              <w:color w:val="1E1D8E"/>
              <w:sz w:val="22"/>
              <w:szCs w:val="22"/>
              <w:lang w:val="kk-KZ"/>
            </w:rPr>
            <w:t>ҚАЗАҚСТАН РЕСПУБЛИКАСЫ САУДА ЖӘНЕ ИНТЕГРАЦИЯ МИНИСТРЛІГІ</w:t>
          </w:r>
        </w:p>
        <w:p w14:paraId="5BF6A9FF" w14:textId="77777777" w:rsidR="00D91167" w:rsidRPr="00FC30DD" w:rsidRDefault="00D91167" w:rsidP="00D91167">
          <w:pPr>
            <w:tabs>
              <w:tab w:val="left" w:pos="2737"/>
            </w:tabs>
            <w:jc w:val="center"/>
            <w:rPr>
              <w:b/>
              <w:color w:val="1E1D8E"/>
              <w:lang w:val="kk-KZ"/>
            </w:rPr>
          </w:pPr>
          <w:r w:rsidRPr="00FC30DD">
            <w:rPr>
              <w:b/>
              <w:color w:val="1E1D8E"/>
              <w:sz w:val="22"/>
              <w:szCs w:val="22"/>
              <w:lang w:val="kk-KZ"/>
            </w:rPr>
            <w:t>ТЕХНИКАЛЫҚ РЕТТЕУ ЖӘНЕ МЕТРОЛОГИЯ КОМИТЕТІ</w:t>
          </w:r>
        </w:p>
      </w:tc>
      <w:tc>
        <w:tcPr>
          <w:tcW w:w="1898" w:type="dxa"/>
          <w:vAlign w:val="center"/>
        </w:tcPr>
        <w:p w14:paraId="20E47015" w14:textId="77777777" w:rsidR="00D91167" w:rsidRPr="00FC30DD" w:rsidRDefault="00D91167" w:rsidP="00D91167">
          <w:pPr>
            <w:tabs>
              <w:tab w:val="left" w:pos="610"/>
            </w:tabs>
            <w:jc w:val="center"/>
            <w:rPr>
              <w:color w:val="3399FF"/>
              <w:lang w:val="kk-KZ"/>
            </w:rPr>
          </w:pPr>
          <w:r w:rsidRPr="00FC30DD">
            <w:rPr>
              <w:noProof/>
              <w:color w:val="3399FF"/>
              <w:sz w:val="22"/>
              <w:szCs w:val="22"/>
            </w:rPr>
            <w:drawing>
              <wp:inline distT="0" distB="0" distL="0" distR="0" wp14:anchorId="276DE63E" wp14:editId="3E26AB78">
                <wp:extent cx="1049655" cy="1081405"/>
                <wp:effectExtent l="0" t="0" r="0" b="4445"/>
                <wp:docPr id="12" name="Рисунок 12" descr="D:\нуржан\госсимволы\СТ РК 989 переиздание 2019\Приложение CD\Приложение Ж 2 двухцветное с контурными линиям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D:\нуржан\госсимволы\СТ РК 989 переиздание 2019\Приложение CD\Приложение Ж 2 двухцветное с контурными линиями.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49655" cy="1081405"/>
                        </a:xfrm>
                        <a:prstGeom prst="rect">
                          <a:avLst/>
                        </a:prstGeom>
                        <a:noFill/>
                        <a:ln>
                          <a:noFill/>
                        </a:ln>
                      </pic:spPr>
                    </pic:pic>
                  </a:graphicData>
                </a:graphic>
              </wp:inline>
            </w:drawing>
          </w:r>
        </w:p>
      </w:tc>
      <w:tc>
        <w:tcPr>
          <w:tcW w:w="4336" w:type="dxa"/>
          <w:vAlign w:val="center"/>
        </w:tcPr>
        <w:p w14:paraId="76ACA44D" w14:textId="77777777" w:rsidR="00D91167" w:rsidRPr="00FC30DD" w:rsidRDefault="00D91167" w:rsidP="00D91167">
          <w:pPr>
            <w:ind w:right="-102"/>
            <w:jc w:val="center"/>
            <w:rPr>
              <w:b/>
              <w:bCs/>
              <w:color w:val="1E1D8E"/>
              <w:lang w:val="kk-KZ"/>
            </w:rPr>
          </w:pPr>
          <w:r w:rsidRPr="00FC30DD">
            <w:rPr>
              <w:b/>
              <w:bCs/>
              <w:color w:val="1E1D8E"/>
              <w:sz w:val="22"/>
              <w:szCs w:val="22"/>
              <w:lang w:val="kk-KZ"/>
            </w:rPr>
            <w:t>КОМИТЕТ ТЕХНИЧЕСКОГО РЕГУЛИРОВАНИЯ И МЕТРОЛОГИИ МИНИСТЕРСТВА ТОРГОВЛИ И ИНТЕГРАЦИИ</w:t>
          </w:r>
        </w:p>
        <w:p w14:paraId="58281389" w14:textId="77777777" w:rsidR="00D91167" w:rsidRPr="00FC30DD" w:rsidRDefault="00D91167" w:rsidP="00D91167">
          <w:pPr>
            <w:ind w:right="-101"/>
            <w:jc w:val="center"/>
            <w:rPr>
              <w:b/>
              <w:color w:val="3399FF"/>
              <w:sz w:val="29"/>
              <w:szCs w:val="29"/>
              <w:lang w:val="kk-KZ"/>
            </w:rPr>
          </w:pPr>
          <w:r w:rsidRPr="00FC30DD">
            <w:rPr>
              <w:b/>
              <w:bCs/>
              <w:color w:val="1E1D8E"/>
              <w:sz w:val="22"/>
              <w:szCs w:val="22"/>
              <w:lang w:val="kk-KZ"/>
            </w:rPr>
            <w:t>РЕСПУБЛИКИ КАЗАХСТАН</w:t>
          </w:r>
        </w:p>
      </w:tc>
    </w:tr>
  </w:tbl>
  <w:p w14:paraId="65229A9A" w14:textId="77777777" w:rsidR="00D91167" w:rsidRPr="00FC30DD" w:rsidRDefault="00D91167" w:rsidP="00D91167">
    <w:pPr>
      <w:pStyle w:val="a3"/>
      <w:tabs>
        <w:tab w:val="clear" w:pos="9355"/>
        <w:tab w:val="left" w:pos="6840"/>
        <w:tab w:val="right" w:pos="10260"/>
      </w:tabs>
      <w:ind w:left="-180" w:right="-263"/>
      <w:rPr>
        <w:color w:val="1F497D"/>
        <w:sz w:val="16"/>
        <w:szCs w:val="16"/>
      </w:rPr>
    </w:pPr>
    <w:r w:rsidRPr="00FC30DD">
      <w:rPr>
        <w:noProof/>
        <w:color w:val="1E1D8E"/>
        <w:sz w:val="23"/>
        <w:szCs w:val="23"/>
      </w:rPr>
      <mc:AlternateContent>
        <mc:Choice Requires="wps">
          <w:drawing>
            <wp:anchor distT="0" distB="0" distL="114300" distR="114300" simplePos="0" relativeHeight="251660288" behindDoc="0" locked="0" layoutInCell="1" allowOverlap="1" wp14:anchorId="6C8CF75A" wp14:editId="76FA32F3">
              <wp:simplePos x="0" y="0"/>
              <wp:positionH relativeFrom="column">
                <wp:posOffset>-142240</wp:posOffset>
              </wp:positionH>
              <wp:positionV relativeFrom="page">
                <wp:posOffset>1628775</wp:posOffset>
              </wp:positionV>
              <wp:extent cx="6505575" cy="9525"/>
              <wp:effectExtent l="10160" t="9525" r="8890" b="9525"/>
              <wp:wrapNone/>
              <wp:docPr id="2094272282" name="Полилиния: фигура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505575" cy="9525"/>
                      </a:xfrm>
                      <a:custGeom>
                        <a:avLst/>
                        <a:gdLst>
                          <a:gd name="T0" fmla="*/ 0 w 10245"/>
                          <a:gd name="T1" fmla="*/ 0 h 15"/>
                          <a:gd name="T2" fmla="*/ 6505575 w 10245"/>
                          <a:gd name="T3" fmla="*/ 9525 h 15"/>
                          <a:gd name="T4" fmla="*/ 0 60000 65536"/>
                          <a:gd name="T5" fmla="*/ 0 60000 65536"/>
                        </a:gdLst>
                        <a:ahLst/>
                        <a:cxnLst>
                          <a:cxn ang="T4">
                            <a:pos x="T0" y="T1"/>
                          </a:cxn>
                          <a:cxn ang="T5">
                            <a:pos x="T2" y="T3"/>
                          </a:cxn>
                        </a:cxnLst>
                        <a:rect l="0" t="0" r="r" b="b"/>
                        <a:pathLst>
                          <a:path w="10245" h="15">
                            <a:moveTo>
                              <a:pt x="0" y="0"/>
                            </a:moveTo>
                            <a:lnTo>
                              <a:pt x="10245" y="15"/>
                            </a:lnTo>
                          </a:path>
                        </a:pathLst>
                      </a:custGeom>
                      <a:solidFill>
                        <a:srgbClr val="1E1D8E"/>
                      </a:solidFill>
                      <a:ln w="15875">
                        <a:solidFill>
                          <a:srgbClr val="1E1D8E"/>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42EC7E6D" id="Полилиния: фигура 1"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points="-11.2pt,128.25pt,501.05pt,129pt" coordsize="10245,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" fillcolor="#1e1d8e" strokecolor="#1e1d8e" strokeweight="1.25pt">
              <v:path arrowok="t" o:connecttype="custom" o:connectlocs="0,0;2147483646,6048375" o:connectangles="0,0"/>
              <w10:wrap anchory="page"/>
            </v:polyline>
          </w:pict>
        </mc:Fallback>
      </mc:AlternateContent>
    </w:r>
  </w:p>
  <w:p w14:paraId="7B91E793" w14:textId="77777777" w:rsidR="00D91167" w:rsidRPr="00FC30DD" w:rsidRDefault="00D91167" w:rsidP="00D91167">
    <w:pPr>
      <w:pStyle w:val="a3"/>
      <w:tabs>
        <w:tab w:val="clear" w:pos="9355"/>
        <w:tab w:val="left" w:pos="6840"/>
        <w:tab w:val="right" w:pos="10260"/>
      </w:tabs>
      <w:ind w:left="-180" w:right="-263"/>
      <w:rPr>
        <w:b/>
        <w:color w:val="1E1D8E"/>
        <w:sz w:val="28"/>
        <w:szCs w:val="28"/>
        <w:lang w:val="de-DE"/>
      </w:rPr>
    </w:pPr>
    <w:r w:rsidRPr="00FC30DD">
      <w:rPr>
        <w:b/>
        <w:color w:val="1E1D8E"/>
        <w:sz w:val="28"/>
        <w:szCs w:val="28"/>
      </w:rPr>
      <w:t xml:space="preserve">                  БҰЙРЫҚ                                                                     ПРИКАЗ</w:t>
    </w:r>
  </w:p>
  <w:p w14:paraId="436C4AAF" w14:textId="77777777" w:rsidR="00D91167" w:rsidRDefault="00D91167">
    <w:pPr>
      <w:pStyle w:val="a3"/>
    </w:pPr>
  </w:p>
  <w:p w:rsidR="003D52A9" w:rsidRDefault="001A256F">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974047" o:spid="_x0000_s2050" type="#_x0000_t136" style="position:absolute;margin-left:0;margin-top:0;width:627.35pt;height:32.15pt;rotation:315;z-index:-251655168;mso-position-horizontal:center;mso-position-horizontal-relative:margin;mso-position-vertical:center;mso-position-vertical-relative:margin" o:allowincell="f" fillcolor="silver" stroked="f">
          <v:textpath style="font-family:&quot;Times New Roman&quot;;font-size:1pt" string="Комитет технического регулирования и метрологии - Мухайменова М.Ш."/>
          <w10:wrap anchorx="margin" anchory="margin"/>
        </v:shape>
      </w:pic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B76C96"/>
    <w:multiLevelType w:val="hybridMultilevel"/>
    <w:tmpl w:val="83AE4D18"/>
    <w:lvl w:ilvl="0" w:tplc="10E467DA">
      <w:start w:val="1"/>
      <w:numFmt w:val="bullet"/>
      <w:lvlText w:val="-"/>
      <w:lvlJc w:val="left"/>
      <w:pPr>
        <w:ind w:left="1429" w:hanging="360"/>
      </w:pPr>
      <w:rPr>
        <w:rFonts w:ascii="Times New Roman" w:eastAsia="Times New Roman" w:hAnsi="Times New Roman" w:cs="Times New Roman" w:hint="default"/>
        <w:sz w:val="28"/>
        <w:szCs w:val="28"/>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15:restartNumberingAfterBreak="0">
    <w:nsid w:val="087B166A"/>
    <w:multiLevelType w:val="hybridMultilevel"/>
    <w:tmpl w:val="5016EA1A"/>
    <w:lvl w:ilvl="0" w:tplc="AA90E10E">
      <w:start w:val="1"/>
      <w:numFmt w:val="decimal"/>
      <w:lvlText w:val="%1."/>
      <w:lvlJc w:val="left"/>
      <w:pPr>
        <w:ind w:left="1069" w:hanging="360"/>
      </w:pPr>
      <w:rPr>
        <w:rFonts w:hint="default"/>
        <w:b w:val="0"/>
      </w:rPr>
    </w:lvl>
    <w:lvl w:ilvl="1" w:tplc="20000019" w:tentative="1">
      <w:start w:val="1"/>
      <w:numFmt w:val="lowerLetter"/>
      <w:lvlText w:val="%2."/>
      <w:lvlJc w:val="left"/>
      <w:pPr>
        <w:ind w:left="1789" w:hanging="360"/>
      </w:pPr>
    </w:lvl>
    <w:lvl w:ilvl="2" w:tplc="2000001B" w:tentative="1">
      <w:start w:val="1"/>
      <w:numFmt w:val="lowerRoman"/>
      <w:lvlText w:val="%3."/>
      <w:lvlJc w:val="right"/>
      <w:pPr>
        <w:ind w:left="2509" w:hanging="180"/>
      </w:pPr>
    </w:lvl>
    <w:lvl w:ilvl="3" w:tplc="2000000F" w:tentative="1">
      <w:start w:val="1"/>
      <w:numFmt w:val="decimal"/>
      <w:lvlText w:val="%4."/>
      <w:lvlJc w:val="left"/>
      <w:pPr>
        <w:ind w:left="3229" w:hanging="360"/>
      </w:pPr>
    </w:lvl>
    <w:lvl w:ilvl="4" w:tplc="20000019" w:tentative="1">
      <w:start w:val="1"/>
      <w:numFmt w:val="lowerLetter"/>
      <w:lvlText w:val="%5."/>
      <w:lvlJc w:val="left"/>
      <w:pPr>
        <w:ind w:left="3949" w:hanging="360"/>
      </w:pPr>
    </w:lvl>
    <w:lvl w:ilvl="5" w:tplc="2000001B" w:tentative="1">
      <w:start w:val="1"/>
      <w:numFmt w:val="lowerRoman"/>
      <w:lvlText w:val="%6."/>
      <w:lvlJc w:val="right"/>
      <w:pPr>
        <w:ind w:left="4669" w:hanging="180"/>
      </w:pPr>
    </w:lvl>
    <w:lvl w:ilvl="6" w:tplc="2000000F" w:tentative="1">
      <w:start w:val="1"/>
      <w:numFmt w:val="decimal"/>
      <w:lvlText w:val="%7."/>
      <w:lvlJc w:val="left"/>
      <w:pPr>
        <w:ind w:left="5389" w:hanging="360"/>
      </w:pPr>
    </w:lvl>
    <w:lvl w:ilvl="7" w:tplc="20000019" w:tentative="1">
      <w:start w:val="1"/>
      <w:numFmt w:val="lowerLetter"/>
      <w:lvlText w:val="%8."/>
      <w:lvlJc w:val="left"/>
      <w:pPr>
        <w:ind w:left="6109" w:hanging="360"/>
      </w:pPr>
    </w:lvl>
    <w:lvl w:ilvl="8" w:tplc="2000001B" w:tentative="1">
      <w:start w:val="1"/>
      <w:numFmt w:val="lowerRoman"/>
      <w:lvlText w:val="%9."/>
      <w:lvlJc w:val="right"/>
      <w:pPr>
        <w:ind w:left="6829" w:hanging="180"/>
      </w:pPr>
    </w:lvl>
  </w:abstractNum>
  <w:abstractNum w:abstractNumId="2" w15:restartNumberingAfterBreak="0">
    <w:nsid w:val="12A16324"/>
    <w:multiLevelType w:val="hybridMultilevel"/>
    <w:tmpl w:val="396EB3E0"/>
    <w:lvl w:ilvl="0" w:tplc="19B47902">
      <w:start w:val="1"/>
      <w:numFmt w:val="bullet"/>
      <w:lvlText w:val="-"/>
      <w:lvlJc w:val="left"/>
      <w:pPr>
        <w:ind w:left="927" w:hanging="360"/>
      </w:pPr>
      <w:rPr>
        <w:rFonts w:ascii="Times New Roman" w:eastAsia="Times New Roman" w:hAnsi="Times New Roman" w:cs="Times New Roman" w:hint="default"/>
        <w:b w:val="0"/>
        <w:sz w:val="28"/>
        <w:szCs w:val="28"/>
      </w:rPr>
    </w:lvl>
    <w:lvl w:ilvl="1" w:tplc="20000003" w:tentative="1">
      <w:start w:val="1"/>
      <w:numFmt w:val="bullet"/>
      <w:lvlText w:val="o"/>
      <w:lvlJc w:val="left"/>
      <w:pPr>
        <w:ind w:left="1647" w:hanging="360"/>
      </w:pPr>
      <w:rPr>
        <w:rFonts w:ascii="Courier New" w:hAnsi="Courier New" w:cs="Courier New" w:hint="default"/>
      </w:rPr>
    </w:lvl>
    <w:lvl w:ilvl="2" w:tplc="20000005" w:tentative="1">
      <w:start w:val="1"/>
      <w:numFmt w:val="bullet"/>
      <w:lvlText w:val=""/>
      <w:lvlJc w:val="left"/>
      <w:pPr>
        <w:ind w:left="2367" w:hanging="360"/>
      </w:pPr>
      <w:rPr>
        <w:rFonts w:ascii="Wingdings" w:hAnsi="Wingdings" w:hint="default"/>
      </w:rPr>
    </w:lvl>
    <w:lvl w:ilvl="3" w:tplc="20000001" w:tentative="1">
      <w:start w:val="1"/>
      <w:numFmt w:val="bullet"/>
      <w:lvlText w:val=""/>
      <w:lvlJc w:val="left"/>
      <w:pPr>
        <w:ind w:left="3087" w:hanging="360"/>
      </w:pPr>
      <w:rPr>
        <w:rFonts w:ascii="Symbol" w:hAnsi="Symbol" w:hint="default"/>
      </w:rPr>
    </w:lvl>
    <w:lvl w:ilvl="4" w:tplc="20000003" w:tentative="1">
      <w:start w:val="1"/>
      <w:numFmt w:val="bullet"/>
      <w:lvlText w:val="o"/>
      <w:lvlJc w:val="left"/>
      <w:pPr>
        <w:ind w:left="3807" w:hanging="360"/>
      </w:pPr>
      <w:rPr>
        <w:rFonts w:ascii="Courier New" w:hAnsi="Courier New" w:cs="Courier New" w:hint="default"/>
      </w:rPr>
    </w:lvl>
    <w:lvl w:ilvl="5" w:tplc="20000005" w:tentative="1">
      <w:start w:val="1"/>
      <w:numFmt w:val="bullet"/>
      <w:lvlText w:val=""/>
      <w:lvlJc w:val="left"/>
      <w:pPr>
        <w:ind w:left="4527" w:hanging="360"/>
      </w:pPr>
      <w:rPr>
        <w:rFonts w:ascii="Wingdings" w:hAnsi="Wingdings" w:hint="default"/>
      </w:rPr>
    </w:lvl>
    <w:lvl w:ilvl="6" w:tplc="20000001" w:tentative="1">
      <w:start w:val="1"/>
      <w:numFmt w:val="bullet"/>
      <w:lvlText w:val=""/>
      <w:lvlJc w:val="left"/>
      <w:pPr>
        <w:ind w:left="5247" w:hanging="360"/>
      </w:pPr>
      <w:rPr>
        <w:rFonts w:ascii="Symbol" w:hAnsi="Symbol" w:hint="default"/>
      </w:rPr>
    </w:lvl>
    <w:lvl w:ilvl="7" w:tplc="20000003" w:tentative="1">
      <w:start w:val="1"/>
      <w:numFmt w:val="bullet"/>
      <w:lvlText w:val="o"/>
      <w:lvlJc w:val="left"/>
      <w:pPr>
        <w:ind w:left="5967" w:hanging="360"/>
      </w:pPr>
      <w:rPr>
        <w:rFonts w:ascii="Courier New" w:hAnsi="Courier New" w:cs="Courier New" w:hint="default"/>
      </w:rPr>
    </w:lvl>
    <w:lvl w:ilvl="8" w:tplc="20000005" w:tentative="1">
      <w:start w:val="1"/>
      <w:numFmt w:val="bullet"/>
      <w:lvlText w:val=""/>
      <w:lvlJc w:val="left"/>
      <w:pPr>
        <w:ind w:left="6687" w:hanging="360"/>
      </w:pPr>
      <w:rPr>
        <w:rFonts w:ascii="Wingdings" w:hAnsi="Wingdings" w:hint="default"/>
      </w:rPr>
    </w:lvl>
  </w:abstractNum>
  <w:abstractNum w:abstractNumId="3" w15:restartNumberingAfterBreak="0">
    <w:nsid w:val="1D2A7DD0"/>
    <w:multiLevelType w:val="hybridMultilevel"/>
    <w:tmpl w:val="A4746AE8"/>
    <w:lvl w:ilvl="0" w:tplc="240A04A4">
      <w:start w:val="1"/>
      <w:numFmt w:val="bullet"/>
      <w:lvlText w:val="–"/>
      <w:lvlJc w:val="left"/>
      <w:pPr>
        <w:ind w:left="1287" w:hanging="360"/>
      </w:pPr>
      <w:rPr>
        <w:rFonts w:ascii="Tahoma" w:hAnsi="Tahoma" w:hint="default"/>
        <w:b/>
        <w:sz w:val="28"/>
        <w:szCs w:val="28"/>
      </w:rPr>
    </w:lvl>
    <w:lvl w:ilvl="1" w:tplc="20000003" w:tentative="1">
      <w:start w:val="1"/>
      <w:numFmt w:val="bullet"/>
      <w:lvlText w:val="o"/>
      <w:lvlJc w:val="left"/>
      <w:pPr>
        <w:ind w:left="2007" w:hanging="360"/>
      </w:pPr>
      <w:rPr>
        <w:rFonts w:ascii="Courier New" w:hAnsi="Courier New" w:cs="Courier New" w:hint="default"/>
      </w:rPr>
    </w:lvl>
    <w:lvl w:ilvl="2" w:tplc="20000005" w:tentative="1">
      <w:start w:val="1"/>
      <w:numFmt w:val="bullet"/>
      <w:lvlText w:val=""/>
      <w:lvlJc w:val="left"/>
      <w:pPr>
        <w:ind w:left="2727" w:hanging="360"/>
      </w:pPr>
      <w:rPr>
        <w:rFonts w:ascii="Wingdings" w:hAnsi="Wingdings" w:hint="default"/>
      </w:rPr>
    </w:lvl>
    <w:lvl w:ilvl="3" w:tplc="20000001" w:tentative="1">
      <w:start w:val="1"/>
      <w:numFmt w:val="bullet"/>
      <w:lvlText w:val=""/>
      <w:lvlJc w:val="left"/>
      <w:pPr>
        <w:ind w:left="3447" w:hanging="360"/>
      </w:pPr>
      <w:rPr>
        <w:rFonts w:ascii="Symbol" w:hAnsi="Symbol" w:hint="default"/>
      </w:rPr>
    </w:lvl>
    <w:lvl w:ilvl="4" w:tplc="20000003" w:tentative="1">
      <w:start w:val="1"/>
      <w:numFmt w:val="bullet"/>
      <w:lvlText w:val="o"/>
      <w:lvlJc w:val="left"/>
      <w:pPr>
        <w:ind w:left="4167" w:hanging="360"/>
      </w:pPr>
      <w:rPr>
        <w:rFonts w:ascii="Courier New" w:hAnsi="Courier New" w:cs="Courier New" w:hint="default"/>
      </w:rPr>
    </w:lvl>
    <w:lvl w:ilvl="5" w:tplc="20000005" w:tentative="1">
      <w:start w:val="1"/>
      <w:numFmt w:val="bullet"/>
      <w:lvlText w:val=""/>
      <w:lvlJc w:val="left"/>
      <w:pPr>
        <w:ind w:left="4887" w:hanging="360"/>
      </w:pPr>
      <w:rPr>
        <w:rFonts w:ascii="Wingdings" w:hAnsi="Wingdings" w:hint="default"/>
      </w:rPr>
    </w:lvl>
    <w:lvl w:ilvl="6" w:tplc="20000001" w:tentative="1">
      <w:start w:val="1"/>
      <w:numFmt w:val="bullet"/>
      <w:lvlText w:val=""/>
      <w:lvlJc w:val="left"/>
      <w:pPr>
        <w:ind w:left="5607" w:hanging="360"/>
      </w:pPr>
      <w:rPr>
        <w:rFonts w:ascii="Symbol" w:hAnsi="Symbol" w:hint="default"/>
      </w:rPr>
    </w:lvl>
    <w:lvl w:ilvl="7" w:tplc="20000003" w:tentative="1">
      <w:start w:val="1"/>
      <w:numFmt w:val="bullet"/>
      <w:lvlText w:val="o"/>
      <w:lvlJc w:val="left"/>
      <w:pPr>
        <w:ind w:left="6327" w:hanging="360"/>
      </w:pPr>
      <w:rPr>
        <w:rFonts w:ascii="Courier New" w:hAnsi="Courier New" w:cs="Courier New" w:hint="default"/>
      </w:rPr>
    </w:lvl>
    <w:lvl w:ilvl="8" w:tplc="20000005" w:tentative="1">
      <w:start w:val="1"/>
      <w:numFmt w:val="bullet"/>
      <w:lvlText w:val=""/>
      <w:lvlJc w:val="left"/>
      <w:pPr>
        <w:ind w:left="7047" w:hanging="360"/>
      </w:pPr>
      <w:rPr>
        <w:rFonts w:ascii="Wingdings" w:hAnsi="Wingdings" w:hint="default"/>
      </w:rPr>
    </w:lvl>
  </w:abstractNum>
  <w:abstractNum w:abstractNumId="4" w15:restartNumberingAfterBreak="0">
    <w:nsid w:val="1D3F3F08"/>
    <w:multiLevelType w:val="hybridMultilevel"/>
    <w:tmpl w:val="218678F4"/>
    <w:lvl w:ilvl="0" w:tplc="240A04A4">
      <w:start w:val="1"/>
      <w:numFmt w:val="bullet"/>
      <w:lvlText w:val="–"/>
      <w:lvlJc w:val="left"/>
      <w:pPr>
        <w:ind w:left="1287" w:hanging="360"/>
      </w:pPr>
      <w:rPr>
        <w:rFonts w:ascii="Tahoma" w:hAnsi="Tahoma" w:hint="default"/>
        <w:b/>
        <w:sz w:val="28"/>
        <w:szCs w:val="28"/>
      </w:rPr>
    </w:lvl>
    <w:lvl w:ilvl="1" w:tplc="20000003" w:tentative="1">
      <w:start w:val="1"/>
      <w:numFmt w:val="bullet"/>
      <w:lvlText w:val="o"/>
      <w:lvlJc w:val="left"/>
      <w:pPr>
        <w:ind w:left="2007" w:hanging="360"/>
      </w:pPr>
      <w:rPr>
        <w:rFonts w:ascii="Courier New" w:hAnsi="Courier New" w:cs="Courier New" w:hint="default"/>
      </w:rPr>
    </w:lvl>
    <w:lvl w:ilvl="2" w:tplc="20000005" w:tentative="1">
      <w:start w:val="1"/>
      <w:numFmt w:val="bullet"/>
      <w:lvlText w:val=""/>
      <w:lvlJc w:val="left"/>
      <w:pPr>
        <w:ind w:left="2727" w:hanging="360"/>
      </w:pPr>
      <w:rPr>
        <w:rFonts w:ascii="Wingdings" w:hAnsi="Wingdings" w:hint="default"/>
      </w:rPr>
    </w:lvl>
    <w:lvl w:ilvl="3" w:tplc="20000001" w:tentative="1">
      <w:start w:val="1"/>
      <w:numFmt w:val="bullet"/>
      <w:lvlText w:val=""/>
      <w:lvlJc w:val="left"/>
      <w:pPr>
        <w:ind w:left="3447" w:hanging="360"/>
      </w:pPr>
      <w:rPr>
        <w:rFonts w:ascii="Symbol" w:hAnsi="Symbol" w:hint="default"/>
      </w:rPr>
    </w:lvl>
    <w:lvl w:ilvl="4" w:tplc="20000003" w:tentative="1">
      <w:start w:val="1"/>
      <w:numFmt w:val="bullet"/>
      <w:lvlText w:val="o"/>
      <w:lvlJc w:val="left"/>
      <w:pPr>
        <w:ind w:left="4167" w:hanging="360"/>
      </w:pPr>
      <w:rPr>
        <w:rFonts w:ascii="Courier New" w:hAnsi="Courier New" w:cs="Courier New" w:hint="default"/>
      </w:rPr>
    </w:lvl>
    <w:lvl w:ilvl="5" w:tplc="20000005" w:tentative="1">
      <w:start w:val="1"/>
      <w:numFmt w:val="bullet"/>
      <w:lvlText w:val=""/>
      <w:lvlJc w:val="left"/>
      <w:pPr>
        <w:ind w:left="4887" w:hanging="360"/>
      </w:pPr>
      <w:rPr>
        <w:rFonts w:ascii="Wingdings" w:hAnsi="Wingdings" w:hint="default"/>
      </w:rPr>
    </w:lvl>
    <w:lvl w:ilvl="6" w:tplc="20000001" w:tentative="1">
      <w:start w:val="1"/>
      <w:numFmt w:val="bullet"/>
      <w:lvlText w:val=""/>
      <w:lvlJc w:val="left"/>
      <w:pPr>
        <w:ind w:left="5607" w:hanging="360"/>
      </w:pPr>
      <w:rPr>
        <w:rFonts w:ascii="Symbol" w:hAnsi="Symbol" w:hint="default"/>
      </w:rPr>
    </w:lvl>
    <w:lvl w:ilvl="7" w:tplc="20000003" w:tentative="1">
      <w:start w:val="1"/>
      <w:numFmt w:val="bullet"/>
      <w:lvlText w:val="o"/>
      <w:lvlJc w:val="left"/>
      <w:pPr>
        <w:ind w:left="6327" w:hanging="360"/>
      </w:pPr>
      <w:rPr>
        <w:rFonts w:ascii="Courier New" w:hAnsi="Courier New" w:cs="Courier New" w:hint="default"/>
      </w:rPr>
    </w:lvl>
    <w:lvl w:ilvl="8" w:tplc="20000005" w:tentative="1">
      <w:start w:val="1"/>
      <w:numFmt w:val="bullet"/>
      <w:lvlText w:val=""/>
      <w:lvlJc w:val="left"/>
      <w:pPr>
        <w:ind w:left="7047" w:hanging="360"/>
      </w:pPr>
      <w:rPr>
        <w:rFonts w:ascii="Wingdings" w:hAnsi="Wingdings" w:hint="default"/>
      </w:rPr>
    </w:lvl>
  </w:abstractNum>
  <w:abstractNum w:abstractNumId="5" w15:restartNumberingAfterBreak="0">
    <w:nsid w:val="20F75B4F"/>
    <w:multiLevelType w:val="hybridMultilevel"/>
    <w:tmpl w:val="1EB2E434"/>
    <w:lvl w:ilvl="0" w:tplc="10E467DA">
      <w:start w:val="1"/>
      <w:numFmt w:val="bullet"/>
      <w:lvlText w:val="-"/>
      <w:lvlJc w:val="left"/>
      <w:pPr>
        <w:ind w:left="1287" w:hanging="360"/>
      </w:pPr>
      <w:rPr>
        <w:rFonts w:ascii="Times New Roman" w:eastAsia="Times New Roman" w:hAnsi="Times New Roman" w:cs="Times New Roman" w:hint="default"/>
        <w:b/>
        <w:sz w:val="28"/>
        <w:szCs w:val="28"/>
      </w:rPr>
    </w:lvl>
    <w:lvl w:ilvl="1" w:tplc="20000003" w:tentative="1">
      <w:start w:val="1"/>
      <w:numFmt w:val="bullet"/>
      <w:lvlText w:val="o"/>
      <w:lvlJc w:val="left"/>
      <w:pPr>
        <w:ind w:left="2007" w:hanging="360"/>
      </w:pPr>
      <w:rPr>
        <w:rFonts w:ascii="Courier New" w:hAnsi="Courier New" w:cs="Courier New" w:hint="default"/>
      </w:rPr>
    </w:lvl>
    <w:lvl w:ilvl="2" w:tplc="20000005" w:tentative="1">
      <w:start w:val="1"/>
      <w:numFmt w:val="bullet"/>
      <w:lvlText w:val=""/>
      <w:lvlJc w:val="left"/>
      <w:pPr>
        <w:ind w:left="2727" w:hanging="360"/>
      </w:pPr>
      <w:rPr>
        <w:rFonts w:ascii="Wingdings" w:hAnsi="Wingdings" w:hint="default"/>
      </w:rPr>
    </w:lvl>
    <w:lvl w:ilvl="3" w:tplc="20000001" w:tentative="1">
      <w:start w:val="1"/>
      <w:numFmt w:val="bullet"/>
      <w:lvlText w:val=""/>
      <w:lvlJc w:val="left"/>
      <w:pPr>
        <w:ind w:left="3447" w:hanging="360"/>
      </w:pPr>
      <w:rPr>
        <w:rFonts w:ascii="Symbol" w:hAnsi="Symbol" w:hint="default"/>
      </w:rPr>
    </w:lvl>
    <w:lvl w:ilvl="4" w:tplc="20000003" w:tentative="1">
      <w:start w:val="1"/>
      <w:numFmt w:val="bullet"/>
      <w:lvlText w:val="o"/>
      <w:lvlJc w:val="left"/>
      <w:pPr>
        <w:ind w:left="4167" w:hanging="360"/>
      </w:pPr>
      <w:rPr>
        <w:rFonts w:ascii="Courier New" w:hAnsi="Courier New" w:cs="Courier New" w:hint="default"/>
      </w:rPr>
    </w:lvl>
    <w:lvl w:ilvl="5" w:tplc="20000005" w:tentative="1">
      <w:start w:val="1"/>
      <w:numFmt w:val="bullet"/>
      <w:lvlText w:val=""/>
      <w:lvlJc w:val="left"/>
      <w:pPr>
        <w:ind w:left="4887" w:hanging="360"/>
      </w:pPr>
      <w:rPr>
        <w:rFonts w:ascii="Wingdings" w:hAnsi="Wingdings" w:hint="default"/>
      </w:rPr>
    </w:lvl>
    <w:lvl w:ilvl="6" w:tplc="20000001" w:tentative="1">
      <w:start w:val="1"/>
      <w:numFmt w:val="bullet"/>
      <w:lvlText w:val=""/>
      <w:lvlJc w:val="left"/>
      <w:pPr>
        <w:ind w:left="5607" w:hanging="360"/>
      </w:pPr>
      <w:rPr>
        <w:rFonts w:ascii="Symbol" w:hAnsi="Symbol" w:hint="default"/>
      </w:rPr>
    </w:lvl>
    <w:lvl w:ilvl="7" w:tplc="20000003" w:tentative="1">
      <w:start w:val="1"/>
      <w:numFmt w:val="bullet"/>
      <w:lvlText w:val="o"/>
      <w:lvlJc w:val="left"/>
      <w:pPr>
        <w:ind w:left="6327" w:hanging="360"/>
      </w:pPr>
      <w:rPr>
        <w:rFonts w:ascii="Courier New" w:hAnsi="Courier New" w:cs="Courier New" w:hint="default"/>
      </w:rPr>
    </w:lvl>
    <w:lvl w:ilvl="8" w:tplc="20000005" w:tentative="1">
      <w:start w:val="1"/>
      <w:numFmt w:val="bullet"/>
      <w:lvlText w:val=""/>
      <w:lvlJc w:val="left"/>
      <w:pPr>
        <w:ind w:left="7047" w:hanging="360"/>
      </w:pPr>
      <w:rPr>
        <w:rFonts w:ascii="Wingdings" w:hAnsi="Wingdings" w:hint="default"/>
      </w:rPr>
    </w:lvl>
  </w:abstractNum>
  <w:abstractNum w:abstractNumId="6" w15:restartNumberingAfterBreak="0">
    <w:nsid w:val="2402146F"/>
    <w:multiLevelType w:val="hybridMultilevel"/>
    <w:tmpl w:val="10A25BC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 w15:restartNumberingAfterBreak="0">
    <w:nsid w:val="2B9C2A60"/>
    <w:multiLevelType w:val="hybridMultilevel"/>
    <w:tmpl w:val="E1A40168"/>
    <w:lvl w:ilvl="0" w:tplc="240A04A4">
      <w:start w:val="1"/>
      <w:numFmt w:val="bullet"/>
      <w:lvlText w:val="–"/>
      <w:lvlJc w:val="left"/>
      <w:pPr>
        <w:ind w:left="1080" w:hanging="360"/>
      </w:pPr>
      <w:rPr>
        <w:rFonts w:ascii="Tahoma" w:hAnsi="Tahoma" w:hint="default"/>
        <w:sz w:val="28"/>
        <w:szCs w:val="28"/>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8" w15:restartNumberingAfterBreak="0">
    <w:nsid w:val="2C114B7C"/>
    <w:multiLevelType w:val="hybridMultilevel"/>
    <w:tmpl w:val="50624CB4"/>
    <w:lvl w:ilvl="0" w:tplc="171AC194">
      <w:start w:val="1"/>
      <w:numFmt w:val="bullet"/>
      <w:lvlText w:val="–"/>
      <w:lvlJc w:val="left"/>
      <w:pPr>
        <w:ind w:left="928" w:hanging="360"/>
      </w:pPr>
      <w:rPr>
        <w:rFonts w:ascii="Times New Roman" w:eastAsiaTheme="minorHAnsi" w:hAnsi="Times New Roman" w:cs="Times New Roman" w:hint="default"/>
        <w:color w:val="000000"/>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9" w15:restartNumberingAfterBreak="0">
    <w:nsid w:val="2E2570A2"/>
    <w:multiLevelType w:val="hybridMultilevel"/>
    <w:tmpl w:val="8070DA4A"/>
    <w:lvl w:ilvl="0" w:tplc="10E467DA">
      <w:start w:val="1"/>
      <w:numFmt w:val="bullet"/>
      <w:lvlText w:val="-"/>
      <w:lvlJc w:val="left"/>
      <w:pPr>
        <w:ind w:left="1069" w:hanging="360"/>
      </w:pPr>
      <w:rPr>
        <w:rFonts w:ascii="Times New Roman" w:eastAsia="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0" w15:restartNumberingAfterBreak="0">
    <w:nsid w:val="334E7248"/>
    <w:multiLevelType w:val="hybridMultilevel"/>
    <w:tmpl w:val="749CFEB8"/>
    <w:lvl w:ilvl="0" w:tplc="8A30FB64">
      <w:start w:val="1"/>
      <w:numFmt w:val="bullet"/>
      <w:lvlText w:val="-"/>
      <w:lvlJc w:val="left"/>
      <w:pPr>
        <w:ind w:left="1854" w:hanging="360"/>
      </w:pPr>
      <w:rPr>
        <w:rFonts w:ascii="Times New Roman" w:eastAsia="Times New Roman" w:hAnsi="Times New Roman" w:cs="Times New Roman" w:hint="default"/>
        <w:b w:val="0"/>
        <w:sz w:val="28"/>
        <w:szCs w:val="28"/>
      </w:rPr>
    </w:lvl>
    <w:lvl w:ilvl="1" w:tplc="20000003" w:tentative="1">
      <w:start w:val="1"/>
      <w:numFmt w:val="bullet"/>
      <w:lvlText w:val="o"/>
      <w:lvlJc w:val="left"/>
      <w:pPr>
        <w:ind w:left="2574" w:hanging="360"/>
      </w:pPr>
      <w:rPr>
        <w:rFonts w:ascii="Courier New" w:hAnsi="Courier New" w:cs="Courier New" w:hint="default"/>
      </w:rPr>
    </w:lvl>
    <w:lvl w:ilvl="2" w:tplc="20000005" w:tentative="1">
      <w:start w:val="1"/>
      <w:numFmt w:val="bullet"/>
      <w:lvlText w:val=""/>
      <w:lvlJc w:val="left"/>
      <w:pPr>
        <w:ind w:left="3294" w:hanging="360"/>
      </w:pPr>
      <w:rPr>
        <w:rFonts w:ascii="Wingdings" w:hAnsi="Wingdings" w:hint="default"/>
      </w:rPr>
    </w:lvl>
    <w:lvl w:ilvl="3" w:tplc="20000001" w:tentative="1">
      <w:start w:val="1"/>
      <w:numFmt w:val="bullet"/>
      <w:lvlText w:val=""/>
      <w:lvlJc w:val="left"/>
      <w:pPr>
        <w:ind w:left="4014" w:hanging="360"/>
      </w:pPr>
      <w:rPr>
        <w:rFonts w:ascii="Symbol" w:hAnsi="Symbol" w:hint="default"/>
      </w:rPr>
    </w:lvl>
    <w:lvl w:ilvl="4" w:tplc="20000003" w:tentative="1">
      <w:start w:val="1"/>
      <w:numFmt w:val="bullet"/>
      <w:lvlText w:val="o"/>
      <w:lvlJc w:val="left"/>
      <w:pPr>
        <w:ind w:left="4734" w:hanging="360"/>
      </w:pPr>
      <w:rPr>
        <w:rFonts w:ascii="Courier New" w:hAnsi="Courier New" w:cs="Courier New" w:hint="default"/>
      </w:rPr>
    </w:lvl>
    <w:lvl w:ilvl="5" w:tplc="20000005" w:tentative="1">
      <w:start w:val="1"/>
      <w:numFmt w:val="bullet"/>
      <w:lvlText w:val=""/>
      <w:lvlJc w:val="left"/>
      <w:pPr>
        <w:ind w:left="5454" w:hanging="360"/>
      </w:pPr>
      <w:rPr>
        <w:rFonts w:ascii="Wingdings" w:hAnsi="Wingdings" w:hint="default"/>
      </w:rPr>
    </w:lvl>
    <w:lvl w:ilvl="6" w:tplc="20000001" w:tentative="1">
      <w:start w:val="1"/>
      <w:numFmt w:val="bullet"/>
      <w:lvlText w:val=""/>
      <w:lvlJc w:val="left"/>
      <w:pPr>
        <w:ind w:left="6174" w:hanging="360"/>
      </w:pPr>
      <w:rPr>
        <w:rFonts w:ascii="Symbol" w:hAnsi="Symbol" w:hint="default"/>
      </w:rPr>
    </w:lvl>
    <w:lvl w:ilvl="7" w:tplc="20000003" w:tentative="1">
      <w:start w:val="1"/>
      <w:numFmt w:val="bullet"/>
      <w:lvlText w:val="o"/>
      <w:lvlJc w:val="left"/>
      <w:pPr>
        <w:ind w:left="6894" w:hanging="360"/>
      </w:pPr>
      <w:rPr>
        <w:rFonts w:ascii="Courier New" w:hAnsi="Courier New" w:cs="Courier New" w:hint="default"/>
      </w:rPr>
    </w:lvl>
    <w:lvl w:ilvl="8" w:tplc="20000005" w:tentative="1">
      <w:start w:val="1"/>
      <w:numFmt w:val="bullet"/>
      <w:lvlText w:val=""/>
      <w:lvlJc w:val="left"/>
      <w:pPr>
        <w:ind w:left="7614" w:hanging="360"/>
      </w:pPr>
      <w:rPr>
        <w:rFonts w:ascii="Wingdings" w:hAnsi="Wingdings" w:hint="default"/>
      </w:rPr>
    </w:lvl>
  </w:abstractNum>
  <w:abstractNum w:abstractNumId="11" w15:restartNumberingAfterBreak="0">
    <w:nsid w:val="339518E2"/>
    <w:multiLevelType w:val="hybridMultilevel"/>
    <w:tmpl w:val="0B2877B0"/>
    <w:lvl w:ilvl="0" w:tplc="070CA0D8">
      <w:start w:val="1"/>
      <w:numFmt w:val="decimal"/>
      <w:lvlText w:val="%1)"/>
      <w:lvlJc w:val="left"/>
      <w:pPr>
        <w:ind w:left="927" w:hanging="360"/>
      </w:pPr>
      <w:rPr>
        <w:rFonts w:ascii="Times New Roman" w:eastAsia="Times New Roman" w:hAnsi="Times New Roman" w:cs="Times New Roman"/>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2" w15:restartNumberingAfterBreak="0">
    <w:nsid w:val="36617190"/>
    <w:multiLevelType w:val="hybridMultilevel"/>
    <w:tmpl w:val="DD047768"/>
    <w:lvl w:ilvl="0" w:tplc="0419000F">
      <w:start w:val="1"/>
      <w:numFmt w:val="decimal"/>
      <w:lvlText w:val="%1."/>
      <w:lvlJc w:val="left"/>
      <w:pPr>
        <w:ind w:left="720" w:hanging="360"/>
      </w:pPr>
      <w:rPr>
        <w:rFonts w:hint="default"/>
        <w:sz w:val="28"/>
        <w:szCs w:val="28"/>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39180657"/>
    <w:multiLevelType w:val="hybridMultilevel"/>
    <w:tmpl w:val="A844D506"/>
    <w:lvl w:ilvl="0" w:tplc="240A04A4">
      <w:start w:val="1"/>
      <w:numFmt w:val="bullet"/>
      <w:lvlText w:val="–"/>
      <w:lvlJc w:val="left"/>
      <w:pPr>
        <w:ind w:left="720" w:hanging="360"/>
      </w:pPr>
      <w:rPr>
        <w:rFonts w:ascii="Tahoma" w:hAnsi="Tahoma" w:hint="default"/>
        <w:sz w:val="28"/>
        <w:szCs w:val="28"/>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48EE1F51"/>
    <w:multiLevelType w:val="hybridMultilevel"/>
    <w:tmpl w:val="2960C590"/>
    <w:lvl w:ilvl="0" w:tplc="240A04A4">
      <w:start w:val="1"/>
      <w:numFmt w:val="bullet"/>
      <w:lvlText w:val="–"/>
      <w:lvlJc w:val="left"/>
      <w:pPr>
        <w:ind w:left="1287" w:hanging="360"/>
      </w:pPr>
      <w:rPr>
        <w:rFonts w:ascii="Tahoma" w:hAnsi="Tahoma" w:hint="default"/>
        <w:sz w:val="28"/>
        <w:szCs w:val="28"/>
      </w:rPr>
    </w:lvl>
    <w:lvl w:ilvl="1" w:tplc="20000003" w:tentative="1">
      <w:start w:val="1"/>
      <w:numFmt w:val="bullet"/>
      <w:lvlText w:val="o"/>
      <w:lvlJc w:val="left"/>
      <w:pPr>
        <w:ind w:left="2007" w:hanging="360"/>
      </w:pPr>
      <w:rPr>
        <w:rFonts w:ascii="Courier New" w:hAnsi="Courier New" w:cs="Courier New" w:hint="default"/>
      </w:rPr>
    </w:lvl>
    <w:lvl w:ilvl="2" w:tplc="20000005" w:tentative="1">
      <w:start w:val="1"/>
      <w:numFmt w:val="bullet"/>
      <w:lvlText w:val=""/>
      <w:lvlJc w:val="left"/>
      <w:pPr>
        <w:ind w:left="2727" w:hanging="360"/>
      </w:pPr>
      <w:rPr>
        <w:rFonts w:ascii="Wingdings" w:hAnsi="Wingdings" w:hint="default"/>
      </w:rPr>
    </w:lvl>
    <w:lvl w:ilvl="3" w:tplc="20000001" w:tentative="1">
      <w:start w:val="1"/>
      <w:numFmt w:val="bullet"/>
      <w:lvlText w:val=""/>
      <w:lvlJc w:val="left"/>
      <w:pPr>
        <w:ind w:left="3447" w:hanging="360"/>
      </w:pPr>
      <w:rPr>
        <w:rFonts w:ascii="Symbol" w:hAnsi="Symbol" w:hint="default"/>
      </w:rPr>
    </w:lvl>
    <w:lvl w:ilvl="4" w:tplc="20000003" w:tentative="1">
      <w:start w:val="1"/>
      <w:numFmt w:val="bullet"/>
      <w:lvlText w:val="o"/>
      <w:lvlJc w:val="left"/>
      <w:pPr>
        <w:ind w:left="4167" w:hanging="360"/>
      </w:pPr>
      <w:rPr>
        <w:rFonts w:ascii="Courier New" w:hAnsi="Courier New" w:cs="Courier New" w:hint="default"/>
      </w:rPr>
    </w:lvl>
    <w:lvl w:ilvl="5" w:tplc="20000005" w:tentative="1">
      <w:start w:val="1"/>
      <w:numFmt w:val="bullet"/>
      <w:lvlText w:val=""/>
      <w:lvlJc w:val="left"/>
      <w:pPr>
        <w:ind w:left="4887" w:hanging="360"/>
      </w:pPr>
      <w:rPr>
        <w:rFonts w:ascii="Wingdings" w:hAnsi="Wingdings" w:hint="default"/>
      </w:rPr>
    </w:lvl>
    <w:lvl w:ilvl="6" w:tplc="20000001" w:tentative="1">
      <w:start w:val="1"/>
      <w:numFmt w:val="bullet"/>
      <w:lvlText w:val=""/>
      <w:lvlJc w:val="left"/>
      <w:pPr>
        <w:ind w:left="5607" w:hanging="360"/>
      </w:pPr>
      <w:rPr>
        <w:rFonts w:ascii="Symbol" w:hAnsi="Symbol" w:hint="default"/>
      </w:rPr>
    </w:lvl>
    <w:lvl w:ilvl="7" w:tplc="20000003" w:tentative="1">
      <w:start w:val="1"/>
      <w:numFmt w:val="bullet"/>
      <w:lvlText w:val="o"/>
      <w:lvlJc w:val="left"/>
      <w:pPr>
        <w:ind w:left="6327" w:hanging="360"/>
      </w:pPr>
      <w:rPr>
        <w:rFonts w:ascii="Courier New" w:hAnsi="Courier New" w:cs="Courier New" w:hint="default"/>
      </w:rPr>
    </w:lvl>
    <w:lvl w:ilvl="8" w:tplc="20000005" w:tentative="1">
      <w:start w:val="1"/>
      <w:numFmt w:val="bullet"/>
      <w:lvlText w:val=""/>
      <w:lvlJc w:val="left"/>
      <w:pPr>
        <w:ind w:left="7047" w:hanging="360"/>
      </w:pPr>
      <w:rPr>
        <w:rFonts w:ascii="Wingdings" w:hAnsi="Wingdings" w:hint="default"/>
      </w:rPr>
    </w:lvl>
  </w:abstractNum>
  <w:abstractNum w:abstractNumId="15" w15:restartNumberingAfterBreak="0">
    <w:nsid w:val="52583F7A"/>
    <w:multiLevelType w:val="hybridMultilevel"/>
    <w:tmpl w:val="FD9041DA"/>
    <w:lvl w:ilvl="0" w:tplc="2000000F">
      <w:start w:val="1"/>
      <w:numFmt w:val="decimal"/>
      <w:lvlText w:val="%1."/>
      <w:lvlJc w:val="left"/>
      <w:pPr>
        <w:ind w:left="1287" w:hanging="360"/>
      </w:pPr>
    </w:lvl>
    <w:lvl w:ilvl="1" w:tplc="20000019" w:tentative="1">
      <w:start w:val="1"/>
      <w:numFmt w:val="lowerLetter"/>
      <w:lvlText w:val="%2."/>
      <w:lvlJc w:val="left"/>
      <w:pPr>
        <w:ind w:left="2007" w:hanging="360"/>
      </w:pPr>
    </w:lvl>
    <w:lvl w:ilvl="2" w:tplc="2000001B" w:tentative="1">
      <w:start w:val="1"/>
      <w:numFmt w:val="lowerRoman"/>
      <w:lvlText w:val="%3."/>
      <w:lvlJc w:val="right"/>
      <w:pPr>
        <w:ind w:left="2727" w:hanging="180"/>
      </w:pPr>
    </w:lvl>
    <w:lvl w:ilvl="3" w:tplc="2000000F" w:tentative="1">
      <w:start w:val="1"/>
      <w:numFmt w:val="decimal"/>
      <w:lvlText w:val="%4."/>
      <w:lvlJc w:val="left"/>
      <w:pPr>
        <w:ind w:left="3447" w:hanging="360"/>
      </w:pPr>
    </w:lvl>
    <w:lvl w:ilvl="4" w:tplc="20000019" w:tentative="1">
      <w:start w:val="1"/>
      <w:numFmt w:val="lowerLetter"/>
      <w:lvlText w:val="%5."/>
      <w:lvlJc w:val="left"/>
      <w:pPr>
        <w:ind w:left="4167" w:hanging="360"/>
      </w:pPr>
    </w:lvl>
    <w:lvl w:ilvl="5" w:tplc="2000001B" w:tentative="1">
      <w:start w:val="1"/>
      <w:numFmt w:val="lowerRoman"/>
      <w:lvlText w:val="%6."/>
      <w:lvlJc w:val="right"/>
      <w:pPr>
        <w:ind w:left="4887" w:hanging="180"/>
      </w:pPr>
    </w:lvl>
    <w:lvl w:ilvl="6" w:tplc="2000000F" w:tentative="1">
      <w:start w:val="1"/>
      <w:numFmt w:val="decimal"/>
      <w:lvlText w:val="%7."/>
      <w:lvlJc w:val="left"/>
      <w:pPr>
        <w:ind w:left="5607" w:hanging="360"/>
      </w:pPr>
    </w:lvl>
    <w:lvl w:ilvl="7" w:tplc="20000019" w:tentative="1">
      <w:start w:val="1"/>
      <w:numFmt w:val="lowerLetter"/>
      <w:lvlText w:val="%8."/>
      <w:lvlJc w:val="left"/>
      <w:pPr>
        <w:ind w:left="6327" w:hanging="360"/>
      </w:pPr>
    </w:lvl>
    <w:lvl w:ilvl="8" w:tplc="2000001B" w:tentative="1">
      <w:start w:val="1"/>
      <w:numFmt w:val="lowerRoman"/>
      <w:lvlText w:val="%9."/>
      <w:lvlJc w:val="right"/>
      <w:pPr>
        <w:ind w:left="7047" w:hanging="180"/>
      </w:pPr>
    </w:lvl>
  </w:abstractNum>
  <w:abstractNum w:abstractNumId="16" w15:restartNumberingAfterBreak="0">
    <w:nsid w:val="5CD35FF8"/>
    <w:multiLevelType w:val="hybridMultilevel"/>
    <w:tmpl w:val="DF58E6E0"/>
    <w:lvl w:ilvl="0" w:tplc="CBBC6490">
      <w:start w:val="8"/>
      <w:numFmt w:val="decimal"/>
      <w:lvlText w:val="%1."/>
      <w:lvlJc w:val="left"/>
      <w:pPr>
        <w:ind w:left="928" w:hanging="360"/>
      </w:pPr>
      <w:rPr>
        <w:rFonts w:hint="default"/>
        <w:sz w:val="28"/>
        <w:szCs w:val="28"/>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7" w15:restartNumberingAfterBreak="0">
    <w:nsid w:val="5FFF7962"/>
    <w:multiLevelType w:val="hybridMultilevel"/>
    <w:tmpl w:val="CFD851BC"/>
    <w:lvl w:ilvl="0" w:tplc="240A04A4">
      <w:start w:val="1"/>
      <w:numFmt w:val="bullet"/>
      <w:lvlText w:val="–"/>
      <w:lvlJc w:val="left"/>
      <w:pPr>
        <w:ind w:left="1287" w:hanging="360"/>
      </w:pPr>
      <w:rPr>
        <w:rFonts w:ascii="Tahoma" w:hAnsi="Tahoma" w:hint="default"/>
        <w:sz w:val="28"/>
        <w:szCs w:val="28"/>
      </w:rPr>
    </w:lvl>
    <w:lvl w:ilvl="1" w:tplc="20000003" w:tentative="1">
      <w:start w:val="1"/>
      <w:numFmt w:val="bullet"/>
      <w:lvlText w:val="o"/>
      <w:lvlJc w:val="left"/>
      <w:pPr>
        <w:ind w:left="2007" w:hanging="360"/>
      </w:pPr>
      <w:rPr>
        <w:rFonts w:ascii="Courier New" w:hAnsi="Courier New" w:cs="Courier New" w:hint="default"/>
      </w:rPr>
    </w:lvl>
    <w:lvl w:ilvl="2" w:tplc="20000005" w:tentative="1">
      <w:start w:val="1"/>
      <w:numFmt w:val="bullet"/>
      <w:lvlText w:val=""/>
      <w:lvlJc w:val="left"/>
      <w:pPr>
        <w:ind w:left="2727" w:hanging="360"/>
      </w:pPr>
      <w:rPr>
        <w:rFonts w:ascii="Wingdings" w:hAnsi="Wingdings" w:hint="default"/>
      </w:rPr>
    </w:lvl>
    <w:lvl w:ilvl="3" w:tplc="20000001" w:tentative="1">
      <w:start w:val="1"/>
      <w:numFmt w:val="bullet"/>
      <w:lvlText w:val=""/>
      <w:lvlJc w:val="left"/>
      <w:pPr>
        <w:ind w:left="3447" w:hanging="360"/>
      </w:pPr>
      <w:rPr>
        <w:rFonts w:ascii="Symbol" w:hAnsi="Symbol" w:hint="default"/>
      </w:rPr>
    </w:lvl>
    <w:lvl w:ilvl="4" w:tplc="20000003" w:tentative="1">
      <w:start w:val="1"/>
      <w:numFmt w:val="bullet"/>
      <w:lvlText w:val="o"/>
      <w:lvlJc w:val="left"/>
      <w:pPr>
        <w:ind w:left="4167" w:hanging="360"/>
      </w:pPr>
      <w:rPr>
        <w:rFonts w:ascii="Courier New" w:hAnsi="Courier New" w:cs="Courier New" w:hint="default"/>
      </w:rPr>
    </w:lvl>
    <w:lvl w:ilvl="5" w:tplc="20000005" w:tentative="1">
      <w:start w:val="1"/>
      <w:numFmt w:val="bullet"/>
      <w:lvlText w:val=""/>
      <w:lvlJc w:val="left"/>
      <w:pPr>
        <w:ind w:left="4887" w:hanging="360"/>
      </w:pPr>
      <w:rPr>
        <w:rFonts w:ascii="Wingdings" w:hAnsi="Wingdings" w:hint="default"/>
      </w:rPr>
    </w:lvl>
    <w:lvl w:ilvl="6" w:tplc="20000001" w:tentative="1">
      <w:start w:val="1"/>
      <w:numFmt w:val="bullet"/>
      <w:lvlText w:val=""/>
      <w:lvlJc w:val="left"/>
      <w:pPr>
        <w:ind w:left="5607" w:hanging="360"/>
      </w:pPr>
      <w:rPr>
        <w:rFonts w:ascii="Symbol" w:hAnsi="Symbol" w:hint="default"/>
      </w:rPr>
    </w:lvl>
    <w:lvl w:ilvl="7" w:tplc="20000003" w:tentative="1">
      <w:start w:val="1"/>
      <w:numFmt w:val="bullet"/>
      <w:lvlText w:val="o"/>
      <w:lvlJc w:val="left"/>
      <w:pPr>
        <w:ind w:left="6327" w:hanging="360"/>
      </w:pPr>
      <w:rPr>
        <w:rFonts w:ascii="Courier New" w:hAnsi="Courier New" w:cs="Courier New" w:hint="default"/>
      </w:rPr>
    </w:lvl>
    <w:lvl w:ilvl="8" w:tplc="20000005" w:tentative="1">
      <w:start w:val="1"/>
      <w:numFmt w:val="bullet"/>
      <w:lvlText w:val=""/>
      <w:lvlJc w:val="left"/>
      <w:pPr>
        <w:ind w:left="7047" w:hanging="360"/>
      </w:pPr>
      <w:rPr>
        <w:rFonts w:ascii="Wingdings" w:hAnsi="Wingdings" w:hint="default"/>
      </w:rPr>
    </w:lvl>
  </w:abstractNum>
  <w:abstractNum w:abstractNumId="18" w15:restartNumberingAfterBreak="0">
    <w:nsid w:val="746D48C4"/>
    <w:multiLevelType w:val="hybridMultilevel"/>
    <w:tmpl w:val="CFC40F58"/>
    <w:lvl w:ilvl="0" w:tplc="240A04A4">
      <w:start w:val="1"/>
      <w:numFmt w:val="bullet"/>
      <w:lvlText w:val="–"/>
      <w:lvlJc w:val="left"/>
      <w:pPr>
        <w:ind w:left="1287" w:hanging="360"/>
      </w:pPr>
      <w:rPr>
        <w:rFonts w:ascii="Tahoma" w:hAnsi="Tahoma" w:hint="default"/>
        <w:sz w:val="28"/>
        <w:szCs w:val="28"/>
      </w:rPr>
    </w:lvl>
    <w:lvl w:ilvl="1" w:tplc="20000003" w:tentative="1">
      <w:start w:val="1"/>
      <w:numFmt w:val="bullet"/>
      <w:lvlText w:val="o"/>
      <w:lvlJc w:val="left"/>
      <w:pPr>
        <w:ind w:left="2007" w:hanging="360"/>
      </w:pPr>
      <w:rPr>
        <w:rFonts w:ascii="Courier New" w:hAnsi="Courier New" w:cs="Courier New" w:hint="default"/>
      </w:rPr>
    </w:lvl>
    <w:lvl w:ilvl="2" w:tplc="20000005" w:tentative="1">
      <w:start w:val="1"/>
      <w:numFmt w:val="bullet"/>
      <w:lvlText w:val=""/>
      <w:lvlJc w:val="left"/>
      <w:pPr>
        <w:ind w:left="2727" w:hanging="360"/>
      </w:pPr>
      <w:rPr>
        <w:rFonts w:ascii="Wingdings" w:hAnsi="Wingdings" w:hint="default"/>
      </w:rPr>
    </w:lvl>
    <w:lvl w:ilvl="3" w:tplc="20000001" w:tentative="1">
      <w:start w:val="1"/>
      <w:numFmt w:val="bullet"/>
      <w:lvlText w:val=""/>
      <w:lvlJc w:val="left"/>
      <w:pPr>
        <w:ind w:left="3447" w:hanging="360"/>
      </w:pPr>
      <w:rPr>
        <w:rFonts w:ascii="Symbol" w:hAnsi="Symbol" w:hint="default"/>
      </w:rPr>
    </w:lvl>
    <w:lvl w:ilvl="4" w:tplc="20000003" w:tentative="1">
      <w:start w:val="1"/>
      <w:numFmt w:val="bullet"/>
      <w:lvlText w:val="o"/>
      <w:lvlJc w:val="left"/>
      <w:pPr>
        <w:ind w:left="4167" w:hanging="360"/>
      </w:pPr>
      <w:rPr>
        <w:rFonts w:ascii="Courier New" w:hAnsi="Courier New" w:cs="Courier New" w:hint="default"/>
      </w:rPr>
    </w:lvl>
    <w:lvl w:ilvl="5" w:tplc="20000005" w:tentative="1">
      <w:start w:val="1"/>
      <w:numFmt w:val="bullet"/>
      <w:lvlText w:val=""/>
      <w:lvlJc w:val="left"/>
      <w:pPr>
        <w:ind w:left="4887" w:hanging="360"/>
      </w:pPr>
      <w:rPr>
        <w:rFonts w:ascii="Wingdings" w:hAnsi="Wingdings" w:hint="default"/>
      </w:rPr>
    </w:lvl>
    <w:lvl w:ilvl="6" w:tplc="20000001" w:tentative="1">
      <w:start w:val="1"/>
      <w:numFmt w:val="bullet"/>
      <w:lvlText w:val=""/>
      <w:lvlJc w:val="left"/>
      <w:pPr>
        <w:ind w:left="5607" w:hanging="360"/>
      </w:pPr>
      <w:rPr>
        <w:rFonts w:ascii="Symbol" w:hAnsi="Symbol" w:hint="default"/>
      </w:rPr>
    </w:lvl>
    <w:lvl w:ilvl="7" w:tplc="20000003" w:tentative="1">
      <w:start w:val="1"/>
      <w:numFmt w:val="bullet"/>
      <w:lvlText w:val="o"/>
      <w:lvlJc w:val="left"/>
      <w:pPr>
        <w:ind w:left="6327" w:hanging="360"/>
      </w:pPr>
      <w:rPr>
        <w:rFonts w:ascii="Courier New" w:hAnsi="Courier New" w:cs="Courier New" w:hint="default"/>
      </w:rPr>
    </w:lvl>
    <w:lvl w:ilvl="8" w:tplc="20000005" w:tentative="1">
      <w:start w:val="1"/>
      <w:numFmt w:val="bullet"/>
      <w:lvlText w:val=""/>
      <w:lvlJc w:val="left"/>
      <w:pPr>
        <w:ind w:left="7047" w:hanging="360"/>
      </w:pPr>
      <w:rPr>
        <w:rFonts w:ascii="Wingdings" w:hAnsi="Wingdings" w:hint="default"/>
      </w:rPr>
    </w:lvl>
  </w:abstractNum>
  <w:abstractNum w:abstractNumId="19" w15:restartNumberingAfterBreak="0">
    <w:nsid w:val="7BCF041A"/>
    <w:multiLevelType w:val="hybridMultilevel"/>
    <w:tmpl w:val="57641C6E"/>
    <w:lvl w:ilvl="0" w:tplc="DACAF36E">
      <w:start w:val="1"/>
      <w:numFmt w:val="decimal"/>
      <w:lvlText w:val="%1."/>
      <w:lvlJc w:val="left"/>
      <w:pPr>
        <w:ind w:left="927" w:hanging="360"/>
      </w:pPr>
      <w:rPr>
        <w:rFonts w:hint="default"/>
        <w:b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num w:numId="1">
    <w:abstractNumId w:val="1"/>
  </w:num>
  <w:num w:numId="2">
    <w:abstractNumId w:val="15"/>
  </w:num>
  <w:num w:numId="3">
    <w:abstractNumId w:val="6"/>
  </w:num>
  <w:num w:numId="4">
    <w:abstractNumId w:val="13"/>
  </w:num>
  <w:num w:numId="5">
    <w:abstractNumId w:val="17"/>
  </w:num>
  <w:num w:numId="6">
    <w:abstractNumId w:val="14"/>
  </w:num>
  <w:num w:numId="7">
    <w:abstractNumId w:val="18"/>
  </w:num>
  <w:num w:numId="8">
    <w:abstractNumId w:val="12"/>
  </w:num>
  <w:num w:numId="9">
    <w:abstractNumId w:val="7"/>
  </w:num>
  <w:num w:numId="10">
    <w:abstractNumId w:val="2"/>
  </w:num>
  <w:num w:numId="11">
    <w:abstractNumId w:val="4"/>
  </w:num>
  <w:num w:numId="12">
    <w:abstractNumId w:val="5"/>
  </w:num>
  <w:num w:numId="13">
    <w:abstractNumId w:val="3"/>
  </w:num>
  <w:num w:numId="14">
    <w:abstractNumId w:val="10"/>
  </w:num>
  <w:num w:numId="15">
    <w:abstractNumId w:val="0"/>
  </w:num>
  <w:num w:numId="16">
    <w:abstractNumId w:val="9"/>
  </w:num>
  <w:num w:numId="17">
    <w:abstractNumId w:val="19"/>
  </w:num>
  <w:num w:numId="18">
    <w:abstractNumId w:val="16"/>
  </w:num>
  <w:num w:numId="19">
    <w:abstractNumId w:val="11"/>
  </w:num>
  <w:num w:numId="2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A67CF"/>
    <w:rsid w:val="00001E87"/>
    <w:rsid w:val="0000485B"/>
    <w:rsid w:val="00013E70"/>
    <w:rsid w:val="00020BDA"/>
    <w:rsid w:val="000338E7"/>
    <w:rsid w:val="00072F72"/>
    <w:rsid w:val="0008404B"/>
    <w:rsid w:val="000840EE"/>
    <w:rsid w:val="00085E35"/>
    <w:rsid w:val="000A27A9"/>
    <w:rsid w:val="000A76E8"/>
    <w:rsid w:val="000B0BA1"/>
    <w:rsid w:val="000E0B01"/>
    <w:rsid w:val="000E173F"/>
    <w:rsid w:val="00127BF7"/>
    <w:rsid w:val="001433B4"/>
    <w:rsid w:val="00151914"/>
    <w:rsid w:val="00165F69"/>
    <w:rsid w:val="001945CC"/>
    <w:rsid w:val="001A5E0C"/>
    <w:rsid w:val="001C471E"/>
    <w:rsid w:val="001C733B"/>
    <w:rsid w:val="001F324D"/>
    <w:rsid w:val="00215B39"/>
    <w:rsid w:val="002264A3"/>
    <w:rsid w:val="00230D31"/>
    <w:rsid w:val="00231EBE"/>
    <w:rsid w:val="00257BF9"/>
    <w:rsid w:val="00270A9E"/>
    <w:rsid w:val="00291799"/>
    <w:rsid w:val="002C0F9A"/>
    <w:rsid w:val="002C47AF"/>
    <w:rsid w:val="0030611D"/>
    <w:rsid w:val="00322CAC"/>
    <w:rsid w:val="0032546A"/>
    <w:rsid w:val="003363E5"/>
    <w:rsid w:val="003A11DB"/>
    <w:rsid w:val="003A2CAB"/>
    <w:rsid w:val="003B2E85"/>
    <w:rsid w:val="003D1DA4"/>
    <w:rsid w:val="003D65B5"/>
    <w:rsid w:val="00403248"/>
    <w:rsid w:val="0044109B"/>
    <w:rsid w:val="00443F2D"/>
    <w:rsid w:val="00455514"/>
    <w:rsid w:val="00466623"/>
    <w:rsid w:val="0047691D"/>
    <w:rsid w:val="0048275D"/>
    <w:rsid w:val="004A2B2C"/>
    <w:rsid w:val="004A6CFA"/>
    <w:rsid w:val="004D4D0B"/>
    <w:rsid w:val="004E216F"/>
    <w:rsid w:val="005019A3"/>
    <w:rsid w:val="00502AB8"/>
    <w:rsid w:val="005064A4"/>
    <w:rsid w:val="00530E06"/>
    <w:rsid w:val="00537792"/>
    <w:rsid w:val="005379AB"/>
    <w:rsid w:val="0054110D"/>
    <w:rsid w:val="005570E9"/>
    <w:rsid w:val="0056449E"/>
    <w:rsid w:val="00565875"/>
    <w:rsid w:val="00572AFB"/>
    <w:rsid w:val="00574803"/>
    <w:rsid w:val="00586DAF"/>
    <w:rsid w:val="005A4B68"/>
    <w:rsid w:val="005D4F32"/>
    <w:rsid w:val="005D51D7"/>
    <w:rsid w:val="005F6322"/>
    <w:rsid w:val="005F7144"/>
    <w:rsid w:val="006074EA"/>
    <w:rsid w:val="006106E4"/>
    <w:rsid w:val="00615B4C"/>
    <w:rsid w:val="0062630E"/>
    <w:rsid w:val="00641E94"/>
    <w:rsid w:val="006430FA"/>
    <w:rsid w:val="00643F65"/>
    <w:rsid w:val="006447A8"/>
    <w:rsid w:val="00664C64"/>
    <w:rsid w:val="006661B9"/>
    <w:rsid w:val="006710D7"/>
    <w:rsid w:val="00680312"/>
    <w:rsid w:val="006A67CF"/>
    <w:rsid w:val="006E1A62"/>
    <w:rsid w:val="006E7476"/>
    <w:rsid w:val="006F0356"/>
    <w:rsid w:val="00703076"/>
    <w:rsid w:val="00735460"/>
    <w:rsid w:val="007377BF"/>
    <w:rsid w:val="00741C7E"/>
    <w:rsid w:val="007500CE"/>
    <w:rsid w:val="00754012"/>
    <w:rsid w:val="0075629D"/>
    <w:rsid w:val="00764402"/>
    <w:rsid w:val="007A5BA6"/>
    <w:rsid w:val="007C15A1"/>
    <w:rsid w:val="007C484E"/>
    <w:rsid w:val="007D5C9B"/>
    <w:rsid w:val="007E2DE6"/>
    <w:rsid w:val="00806A06"/>
    <w:rsid w:val="0084586E"/>
    <w:rsid w:val="00864097"/>
    <w:rsid w:val="008768B8"/>
    <w:rsid w:val="00876C59"/>
    <w:rsid w:val="00884A56"/>
    <w:rsid w:val="0089599F"/>
    <w:rsid w:val="00895D30"/>
    <w:rsid w:val="008B2CB9"/>
    <w:rsid w:val="008B6779"/>
    <w:rsid w:val="008C53CC"/>
    <w:rsid w:val="008D3B13"/>
    <w:rsid w:val="008F7915"/>
    <w:rsid w:val="0091366C"/>
    <w:rsid w:val="009277CA"/>
    <w:rsid w:val="00953893"/>
    <w:rsid w:val="00971496"/>
    <w:rsid w:val="009827C1"/>
    <w:rsid w:val="0098493E"/>
    <w:rsid w:val="009860B7"/>
    <w:rsid w:val="00992009"/>
    <w:rsid w:val="00994AF1"/>
    <w:rsid w:val="009966A4"/>
    <w:rsid w:val="009A0127"/>
    <w:rsid w:val="009C55B9"/>
    <w:rsid w:val="009D161D"/>
    <w:rsid w:val="009F0D14"/>
    <w:rsid w:val="00A20AAC"/>
    <w:rsid w:val="00A33C0A"/>
    <w:rsid w:val="00A33CE4"/>
    <w:rsid w:val="00A36D98"/>
    <w:rsid w:val="00A41FCF"/>
    <w:rsid w:val="00A72EB8"/>
    <w:rsid w:val="00A90EF0"/>
    <w:rsid w:val="00A9569F"/>
    <w:rsid w:val="00AA58D6"/>
    <w:rsid w:val="00AD3790"/>
    <w:rsid w:val="00AE43BF"/>
    <w:rsid w:val="00AF4EA7"/>
    <w:rsid w:val="00B1021A"/>
    <w:rsid w:val="00B15BAD"/>
    <w:rsid w:val="00B16A39"/>
    <w:rsid w:val="00B17128"/>
    <w:rsid w:val="00B205AA"/>
    <w:rsid w:val="00B42AEC"/>
    <w:rsid w:val="00B52949"/>
    <w:rsid w:val="00B80F4F"/>
    <w:rsid w:val="00B93E24"/>
    <w:rsid w:val="00BC6032"/>
    <w:rsid w:val="00BC6BA6"/>
    <w:rsid w:val="00BD7E45"/>
    <w:rsid w:val="00BF19A4"/>
    <w:rsid w:val="00C26725"/>
    <w:rsid w:val="00C47F9D"/>
    <w:rsid w:val="00C56B0F"/>
    <w:rsid w:val="00C668B4"/>
    <w:rsid w:val="00C802DE"/>
    <w:rsid w:val="00CA45D0"/>
    <w:rsid w:val="00CB2415"/>
    <w:rsid w:val="00CB7C6C"/>
    <w:rsid w:val="00CD3A1C"/>
    <w:rsid w:val="00CD5173"/>
    <w:rsid w:val="00CD6421"/>
    <w:rsid w:val="00CD747D"/>
    <w:rsid w:val="00D24CFA"/>
    <w:rsid w:val="00D36E5C"/>
    <w:rsid w:val="00D56896"/>
    <w:rsid w:val="00D8050E"/>
    <w:rsid w:val="00D901D2"/>
    <w:rsid w:val="00D91167"/>
    <w:rsid w:val="00D95850"/>
    <w:rsid w:val="00DA44E6"/>
    <w:rsid w:val="00DC1144"/>
    <w:rsid w:val="00DC5E44"/>
    <w:rsid w:val="00DD6C11"/>
    <w:rsid w:val="00DD754D"/>
    <w:rsid w:val="00DE7088"/>
    <w:rsid w:val="00DF3CA9"/>
    <w:rsid w:val="00E2593B"/>
    <w:rsid w:val="00E312E0"/>
    <w:rsid w:val="00E62068"/>
    <w:rsid w:val="00E8219B"/>
    <w:rsid w:val="00E923F3"/>
    <w:rsid w:val="00E971A2"/>
    <w:rsid w:val="00EA5070"/>
    <w:rsid w:val="00EC4D1D"/>
    <w:rsid w:val="00ED2160"/>
    <w:rsid w:val="00EE256F"/>
    <w:rsid w:val="00EE6684"/>
    <w:rsid w:val="00EF4564"/>
    <w:rsid w:val="00F213F2"/>
    <w:rsid w:val="00F273C5"/>
    <w:rsid w:val="00F40FDB"/>
    <w:rsid w:val="00F41C18"/>
    <w:rsid w:val="00F6758A"/>
    <w:rsid w:val="00F97ABF"/>
    <w:rsid w:val="00F97DED"/>
    <w:rsid w:val="00FB03C8"/>
    <w:rsid w:val="00FB0528"/>
    <w:rsid w:val="00FB3AA1"/>
    <w:rsid w:val="00FC1011"/>
    <w:rsid w:val="00FC30DD"/>
    <w:rsid w:val="00FC7FF8"/>
  </w:rsids>
  <m:mathPr>
    <m:mathFont m:val="Cambria Math"/>
    <m:brkBin m:val="before"/>
    <m:brkBinSub m:val="--"/>
    <m:smallFrac m:val="0"/>
    <m:dispDef/>
    <m:lMargin m:val="0"/>
    <m:rMargin m:val="0"/>
    <m:defJc m:val="centerGroup"/>
    <m:wrapIndent m:val="1440"/>
    <m:intLim m:val="subSup"/>
    <m:naryLim m:val="undOvr"/>
  </m:mathPr>
  <w:themeFontLang w:val="ru-RU"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DA57625"/>
  <w15:docId w15:val="{608D69FD-FAEC-4C71-B1A6-1BA1B6DFF263}"/>
  <w:documentProtection w:edit="readOnly" w:enforcement="1" w:cryptProviderType="rsaFull" w:cryptAlgorithmClass="hash" w:cryptAlgorithmType="typeAny" w:cryptAlgorithmSid="4" w:cryptSpinCount="100000" w:hash="GZGv+O0pgNAZ2Q0dNFMRG52OQ+w=" w:salt="7OzIXI8aQrSCM9PFSxYKDg=="/>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2"/>
        <w:szCs w:val="22"/>
        <w:lang w:val="ru-RU" w:eastAsia="en-US" w:bidi="ar-SA"/>
        <w14:ligatures w14:val="standardContextua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C30DD"/>
    <w:pPr>
      <w:spacing w:after="0" w:line="240" w:lineRule="auto"/>
    </w:pPr>
    <w:rPr>
      <w:rFonts w:ascii="Times New Roman" w:eastAsia="Times New Roman" w:hAnsi="Times New Roman" w:cs="Times New Roman"/>
      <w:kern w:val="0"/>
      <w:sz w:val="24"/>
      <w:szCs w:val="24"/>
      <w:lang w:eastAsia="ru-RU"/>
      <w14:ligatures w14:val="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FC30DD"/>
    <w:pPr>
      <w:tabs>
        <w:tab w:val="center" w:pos="4677"/>
        <w:tab w:val="right" w:pos="9355"/>
      </w:tabs>
    </w:pPr>
  </w:style>
  <w:style w:type="character" w:customStyle="1" w:styleId="a4">
    <w:name w:val="Верхний колонтитул Знак"/>
    <w:basedOn w:val="a0"/>
    <w:link w:val="a3"/>
    <w:uiPriority w:val="99"/>
    <w:rsid w:val="00FC30DD"/>
  </w:style>
  <w:style w:type="paragraph" w:styleId="a5">
    <w:name w:val="footer"/>
    <w:basedOn w:val="a"/>
    <w:link w:val="a6"/>
    <w:uiPriority w:val="99"/>
    <w:unhideWhenUsed/>
    <w:rsid w:val="00FC30DD"/>
    <w:pPr>
      <w:tabs>
        <w:tab w:val="center" w:pos="4677"/>
        <w:tab w:val="right" w:pos="9355"/>
      </w:tabs>
    </w:pPr>
  </w:style>
  <w:style w:type="character" w:customStyle="1" w:styleId="a6">
    <w:name w:val="Нижний колонтитул Знак"/>
    <w:basedOn w:val="a0"/>
    <w:link w:val="a5"/>
    <w:uiPriority w:val="99"/>
    <w:rsid w:val="00FC30DD"/>
  </w:style>
  <w:style w:type="paragraph" w:styleId="a7">
    <w:name w:val="List Paragraph"/>
    <w:basedOn w:val="a"/>
    <w:uiPriority w:val="34"/>
    <w:qFormat/>
    <w:rsid w:val="00FC30DD"/>
    <w:pPr>
      <w:ind w:left="720"/>
      <w:contextualSpacing/>
    </w:pPr>
  </w:style>
  <w:style w:type="table" w:styleId="a8">
    <w:name w:val="Table Grid"/>
    <w:basedOn w:val="a1"/>
    <w:uiPriority w:val="59"/>
    <w:rsid w:val="009860B7"/>
    <w:pPr>
      <w:spacing w:after="0" w:line="240" w:lineRule="auto"/>
    </w:pPr>
    <w:rPr>
      <w:rFonts w:ascii="Times New Roman" w:eastAsia="Times New Roman" w:hAnsi="Times New Roman" w:cs="Times New Roman"/>
      <w:kern w:val="0"/>
      <w:sz w:val="20"/>
      <w:szCs w:val="20"/>
      <w:lang w:eastAsia="ru-RU"/>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Normal (Web)"/>
    <w:basedOn w:val="a"/>
    <w:uiPriority w:val="99"/>
    <w:unhideWhenUsed/>
    <w:rsid w:val="007C484E"/>
    <w:pPr>
      <w:spacing w:before="100" w:beforeAutospacing="1" w:after="100" w:afterAutospacing="1"/>
    </w:pPr>
  </w:style>
  <w:style w:type="character" w:styleId="aa">
    <w:name w:val="annotation reference"/>
    <w:basedOn w:val="a0"/>
    <w:uiPriority w:val="99"/>
    <w:semiHidden/>
    <w:unhideWhenUsed/>
    <w:rsid w:val="00A9569F"/>
    <w:rPr>
      <w:sz w:val="16"/>
      <w:szCs w:val="16"/>
    </w:rPr>
  </w:style>
  <w:style w:type="paragraph" w:styleId="ab">
    <w:name w:val="annotation text"/>
    <w:basedOn w:val="a"/>
    <w:link w:val="ac"/>
    <w:uiPriority w:val="99"/>
    <w:semiHidden/>
    <w:unhideWhenUsed/>
    <w:rsid w:val="00A9569F"/>
    <w:rPr>
      <w:sz w:val="20"/>
      <w:szCs w:val="20"/>
    </w:rPr>
  </w:style>
  <w:style w:type="character" w:customStyle="1" w:styleId="ac">
    <w:name w:val="Текст примечания Знак"/>
    <w:basedOn w:val="a0"/>
    <w:link w:val="ab"/>
    <w:uiPriority w:val="99"/>
    <w:semiHidden/>
    <w:rsid w:val="00A9569F"/>
    <w:rPr>
      <w:rFonts w:ascii="Times New Roman" w:eastAsia="Times New Roman" w:hAnsi="Times New Roman" w:cs="Times New Roman"/>
      <w:kern w:val="0"/>
      <w:sz w:val="20"/>
      <w:szCs w:val="20"/>
      <w:lang w:eastAsia="ru-RU"/>
      <w14:ligatures w14:val="none"/>
    </w:rPr>
  </w:style>
  <w:style w:type="paragraph" w:styleId="ad">
    <w:name w:val="annotation subject"/>
    <w:basedOn w:val="ab"/>
    <w:next w:val="ab"/>
    <w:link w:val="ae"/>
    <w:uiPriority w:val="99"/>
    <w:semiHidden/>
    <w:unhideWhenUsed/>
    <w:rsid w:val="00A9569F"/>
    <w:rPr>
      <w:b/>
      <w:bCs/>
    </w:rPr>
  </w:style>
  <w:style w:type="character" w:customStyle="1" w:styleId="ae">
    <w:name w:val="Тема примечания Знак"/>
    <w:basedOn w:val="ac"/>
    <w:link w:val="ad"/>
    <w:uiPriority w:val="99"/>
    <w:semiHidden/>
    <w:rsid w:val="00A9569F"/>
    <w:rPr>
      <w:rFonts w:ascii="Times New Roman" w:eastAsia="Times New Roman" w:hAnsi="Times New Roman" w:cs="Times New Roman"/>
      <w:b/>
      <w:bCs/>
      <w:kern w:val="0"/>
      <w:sz w:val="20"/>
      <w:szCs w:val="20"/>
      <w:lang w:eastAsia="ru-RU"/>
      <w14:ligatures w14:val="none"/>
    </w:rPr>
  </w:style>
  <w:style w:type="paragraph" w:styleId="af">
    <w:name w:val="Balloon Text"/>
    <w:basedOn w:val="a"/>
    <w:link w:val="af0"/>
    <w:uiPriority w:val="99"/>
    <w:semiHidden/>
    <w:unhideWhenUsed/>
    <w:rsid w:val="00741C7E"/>
    <w:rPr>
      <w:rFonts w:ascii="Segoe UI" w:hAnsi="Segoe UI" w:cs="Segoe UI"/>
      <w:sz w:val="18"/>
      <w:szCs w:val="18"/>
    </w:rPr>
  </w:style>
  <w:style w:type="character" w:customStyle="1" w:styleId="af0">
    <w:name w:val="Текст выноски Знак"/>
    <w:basedOn w:val="a0"/>
    <w:link w:val="af"/>
    <w:uiPriority w:val="99"/>
    <w:semiHidden/>
    <w:rsid w:val="00741C7E"/>
    <w:rPr>
      <w:rFonts w:ascii="Segoe UI" w:eastAsia="Times New Roman" w:hAnsi="Segoe UI" w:cs="Segoe UI"/>
      <w:kern w:val="0"/>
      <w:sz w:val="18"/>
      <w:szCs w:val="18"/>
      <w:lang w:eastAsia="ru-RU"/>
      <w14:ligatures w14:val="none"/>
    </w:rPr>
  </w:style>
  <w:style w:type="paragraph" w:customStyle="1" w:styleId="docdata">
    <w:name w:val="docdata"/>
    <w:aliases w:val="docy,v5,2456,bqiaagaaeyqcaaagiaiaaap/caaabq0jaaaaaaaaaaaaaaaaaaaaaaaaaaaaaaaaaaaaaaaaaaaaaaaaaaaaaaaaaaaaaaaaaaaaaaaaaaaaaaaaaaaaaaaaaaaaaaaaaaaaaaaaaaaaaaaaaaaaaaaaaaaaaaaaaaaaaaaaaaaaaaaaaaaaaaaaaaaaaaaaaaaaaaaaaaaaaaaaaaaaaaaaaaaaaaaaaaaaaaaa"/>
    <w:basedOn w:val="a"/>
    <w:rsid w:val="00806A06"/>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7695750">
      <w:bodyDiv w:val="1"/>
      <w:marLeft w:val="0"/>
      <w:marRight w:val="0"/>
      <w:marTop w:val="0"/>
      <w:marBottom w:val="0"/>
      <w:divBdr>
        <w:top w:val="none" w:sz="0" w:space="0" w:color="auto"/>
        <w:left w:val="none" w:sz="0" w:space="0" w:color="auto"/>
        <w:bottom w:val="none" w:sz="0" w:space="0" w:color="auto"/>
        <w:right w:val="none" w:sz="0" w:space="0" w:color="auto"/>
      </w:divBdr>
    </w:div>
    <w:div w:id="1066295655">
      <w:bodyDiv w:val="1"/>
      <w:marLeft w:val="0"/>
      <w:marRight w:val="0"/>
      <w:marTop w:val="0"/>
      <w:marBottom w:val="0"/>
      <w:divBdr>
        <w:top w:val="none" w:sz="0" w:space="0" w:color="auto"/>
        <w:left w:val="none" w:sz="0" w:space="0" w:color="auto"/>
        <w:bottom w:val="none" w:sz="0" w:space="0" w:color="auto"/>
        <w:right w:val="none" w:sz="0" w:space="0" w:color="auto"/>
      </w:divBdr>
    </w:div>
    <w:div w:id="1332485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eader" Target="header3.xml"/><Relationship Id="rId943" Type="http://schemas.openxmlformats.org/officeDocument/2006/relationships/image" Target="media/image943.png"/><Relationship Id="rId997" Type="http://schemas.openxmlformats.org/officeDocument/2006/relationships/footer" Target="footer1.xml"/><Relationship Id="rId996" Type="http://schemas.openxmlformats.org/officeDocument/2006/relationships/footer" Target="footer2.xml"/></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96</TotalTime>
  <Pages>1</Pages>
  <Words>264</Words>
  <Characters>1507</Characters>
  <Application>Microsoft Office Word</Application>
  <DocSecurity>0</DocSecurity>
  <Lines>12</Lines>
  <Paragraphs>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1768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Anel Ziyatayeva</dc:creator>
  <cp:keywords/>
  <dc:description/>
  <cp:lastModifiedBy>Mukhaymenova Madina</cp:lastModifiedBy>
  <cp:revision>47</cp:revision>
  <cp:lastPrinted>2024-11-08T09:26:00Z</cp:lastPrinted>
  <dcterms:created xsi:type="dcterms:W3CDTF">2024-11-08T10:01:00Z</dcterms:created>
  <dcterms:modified xsi:type="dcterms:W3CDTF">2024-11-12T07:04:00Z</dcterms:modified>
</cp:coreProperties>
</file>